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E02" w:rsidRDefault="008F410B">
      <w:pPr>
        <w:ind w:firstLineChars="0" w:firstLine="0"/>
        <w:rPr>
          <w:rFonts w:eastAsia="仿宋_GB2312" w:cs="Times New Roman"/>
        </w:rPr>
      </w:pPr>
      <w:r>
        <w:rPr>
          <w:rFonts w:eastAsia="仿宋_GB2312" w:cs="Times New Roman"/>
        </w:rPr>
        <w:t xml:space="preserve"> </w:t>
      </w:r>
    </w:p>
    <w:p w:rsidR="005D7E02" w:rsidRDefault="005D7E02">
      <w:pPr>
        <w:ind w:firstLineChars="0" w:firstLine="0"/>
        <w:rPr>
          <w:rFonts w:eastAsia="仿宋_GB2312" w:cs="Times New Roman"/>
        </w:rPr>
      </w:pPr>
    </w:p>
    <w:p w:rsidR="005D7E02" w:rsidRDefault="005D7E02">
      <w:pPr>
        <w:ind w:firstLineChars="0" w:firstLine="0"/>
        <w:rPr>
          <w:rFonts w:eastAsia="仿宋_GB2312" w:cs="Times New Roman"/>
        </w:rPr>
      </w:pPr>
    </w:p>
    <w:p w:rsidR="005D7E02" w:rsidRDefault="005D7E02">
      <w:pPr>
        <w:ind w:firstLineChars="0" w:firstLine="0"/>
        <w:rPr>
          <w:rFonts w:eastAsia="仿宋_GB2312" w:cs="Times New Roman"/>
        </w:rPr>
      </w:pPr>
    </w:p>
    <w:p w:rsidR="005D7E02" w:rsidRDefault="005D7E02">
      <w:pPr>
        <w:ind w:firstLineChars="0" w:firstLine="0"/>
        <w:rPr>
          <w:rFonts w:eastAsia="仿宋_GB2312" w:cs="Times New Roman"/>
        </w:rPr>
      </w:pPr>
    </w:p>
    <w:p w:rsidR="005D7E02" w:rsidRDefault="005D7E02">
      <w:pPr>
        <w:ind w:firstLineChars="0" w:firstLine="0"/>
        <w:rPr>
          <w:rFonts w:eastAsia="仿宋_GB2312" w:cs="Times New Roman"/>
        </w:rPr>
      </w:pPr>
    </w:p>
    <w:p w:rsidR="005D7E02" w:rsidRPr="00090289" w:rsidRDefault="00512D0A">
      <w:pPr>
        <w:ind w:firstLineChars="0" w:firstLine="0"/>
        <w:jc w:val="center"/>
        <w:rPr>
          <w:rFonts w:eastAsia="仿宋_GB2312" w:cs="Times New Roman"/>
          <w:b/>
          <w:bCs/>
          <w:sz w:val="44"/>
          <w:szCs w:val="44"/>
        </w:rPr>
      </w:pPr>
      <w:r>
        <w:rPr>
          <w:rFonts w:eastAsia="仿宋_GB2312" w:cs="Times New Roman" w:hint="eastAsia"/>
          <w:b/>
          <w:bCs/>
          <w:sz w:val="44"/>
          <w:szCs w:val="44"/>
        </w:rPr>
        <w:t>光腔衰荡光谱法二氧化碳、甲烷温室气体</w:t>
      </w:r>
    </w:p>
    <w:p w:rsidR="005D7E02" w:rsidRPr="00090289" w:rsidRDefault="00512D0A">
      <w:pPr>
        <w:ind w:firstLineChars="0" w:firstLine="0"/>
        <w:jc w:val="center"/>
        <w:rPr>
          <w:rFonts w:eastAsia="仿宋_GB2312" w:cs="Times New Roman"/>
          <w:b/>
          <w:bCs/>
          <w:sz w:val="44"/>
          <w:szCs w:val="44"/>
        </w:rPr>
      </w:pPr>
      <w:r>
        <w:rPr>
          <w:rFonts w:eastAsia="仿宋_GB2312" w:cs="Times New Roman" w:hint="eastAsia"/>
          <w:b/>
          <w:bCs/>
          <w:sz w:val="44"/>
          <w:szCs w:val="44"/>
        </w:rPr>
        <w:t>分析仪技术要求</w:t>
      </w:r>
    </w:p>
    <w:p w:rsidR="005D7E02" w:rsidRPr="00090289" w:rsidRDefault="00512D0A">
      <w:pPr>
        <w:pStyle w:val="a3"/>
        <w:jc w:val="center"/>
        <w:rPr>
          <w:rFonts w:eastAsia="仿宋_GB2312" w:cs="Times New Roman"/>
          <w:b/>
          <w:bCs/>
        </w:rPr>
      </w:pPr>
      <w:r>
        <w:rPr>
          <w:rFonts w:eastAsia="仿宋_GB2312" w:cs="Times New Roman" w:hint="eastAsia"/>
          <w:b/>
          <w:bCs/>
          <w:sz w:val="32"/>
          <w:szCs w:val="32"/>
        </w:rPr>
        <w:t>（征求意见稿）</w:t>
      </w: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12D0A">
      <w:pPr>
        <w:ind w:firstLineChars="0" w:firstLine="0"/>
        <w:jc w:val="center"/>
        <w:rPr>
          <w:rFonts w:eastAsia="仿宋_GB2312" w:cs="Times New Roman"/>
          <w:b/>
          <w:bCs/>
          <w:sz w:val="32"/>
          <w:szCs w:val="32"/>
        </w:rPr>
      </w:pPr>
      <w:r>
        <w:rPr>
          <w:rFonts w:eastAsia="仿宋_GB2312" w:cs="Times New Roman"/>
          <w:b/>
          <w:bCs/>
          <w:sz w:val="32"/>
          <w:szCs w:val="32"/>
        </w:rPr>
        <w:t>2022</w:t>
      </w:r>
      <w:r>
        <w:rPr>
          <w:rFonts w:eastAsia="仿宋_GB2312" w:cs="Times New Roman" w:hint="eastAsia"/>
          <w:b/>
          <w:bCs/>
          <w:sz w:val="32"/>
          <w:szCs w:val="32"/>
        </w:rPr>
        <w:t>年</w:t>
      </w:r>
      <w:r w:rsidR="00C72D90">
        <w:rPr>
          <w:rFonts w:eastAsia="仿宋_GB2312" w:cs="Times New Roman" w:hint="eastAsia"/>
          <w:b/>
          <w:bCs/>
          <w:sz w:val="32"/>
          <w:szCs w:val="32"/>
        </w:rPr>
        <w:t>6</w:t>
      </w:r>
      <w:r>
        <w:rPr>
          <w:rFonts w:eastAsia="仿宋_GB2312" w:cs="Times New Roman" w:hint="eastAsia"/>
          <w:b/>
          <w:bCs/>
          <w:sz w:val="32"/>
          <w:szCs w:val="32"/>
        </w:rPr>
        <w:t>月</w:t>
      </w: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pPr>
    </w:p>
    <w:p w:rsidR="005D7E02" w:rsidRPr="00090289" w:rsidRDefault="005D7E02">
      <w:pPr>
        <w:ind w:firstLineChars="0" w:firstLine="0"/>
        <w:rPr>
          <w:rFonts w:eastAsia="仿宋_GB2312" w:cs="Times New Roman"/>
        </w:rPr>
        <w:sectPr w:rsidR="005D7E02" w:rsidRPr="00090289">
          <w:pgSz w:w="11906" w:h="16838"/>
          <w:pgMar w:top="1440" w:right="1800" w:bottom="1440" w:left="1800" w:header="851" w:footer="992" w:gutter="0"/>
          <w:cols w:space="425"/>
          <w:docGrid w:type="lines" w:linePitch="312"/>
        </w:sectPr>
      </w:pPr>
    </w:p>
    <w:p w:rsidR="005D7E02" w:rsidRPr="00090289" w:rsidRDefault="00512D0A">
      <w:pPr>
        <w:pStyle w:val="10"/>
        <w:tabs>
          <w:tab w:val="right" w:leader="dot" w:pos="8306"/>
        </w:tabs>
        <w:jc w:val="center"/>
        <w:outlineLvl w:val="0"/>
        <w:rPr>
          <w:rFonts w:eastAsia="仿宋_GB2312" w:cs="Times New Roman"/>
          <w:sz w:val="28"/>
          <w:szCs w:val="28"/>
        </w:rPr>
      </w:pPr>
      <w:bookmarkStart w:id="0" w:name="_Toc92903758"/>
      <w:r>
        <w:rPr>
          <w:rFonts w:eastAsia="仿宋_GB2312" w:cs="Times New Roman" w:hint="eastAsia"/>
          <w:sz w:val="28"/>
          <w:szCs w:val="28"/>
        </w:rPr>
        <w:lastRenderedPageBreak/>
        <w:t>目次</w:t>
      </w:r>
      <w:bookmarkEnd w:id="0"/>
    </w:p>
    <w:p w:rsidR="005D7E02" w:rsidRPr="00090289" w:rsidRDefault="00DC1F21">
      <w:pPr>
        <w:pStyle w:val="10"/>
        <w:tabs>
          <w:tab w:val="right" w:leader="dot" w:pos="8296"/>
        </w:tabs>
        <w:rPr>
          <w:rFonts w:eastAsia="仿宋_GB2312" w:cs="Times New Roman"/>
          <w:noProof/>
          <w:sz w:val="21"/>
          <w:szCs w:val="22"/>
        </w:rPr>
      </w:pPr>
      <w:r w:rsidRPr="00512D0A">
        <w:rPr>
          <w:rFonts w:eastAsia="仿宋_GB2312" w:cs="Times New Roman" w:hint="eastAsia"/>
        </w:rPr>
        <w:fldChar w:fldCharType="begin"/>
      </w:r>
      <w:r w:rsidR="00512D0A">
        <w:rPr>
          <w:rFonts w:eastAsia="仿宋_GB2312" w:cs="Times New Roman"/>
        </w:rPr>
        <w:instrText xml:space="preserve">TOC \o "1-2" \h \u </w:instrText>
      </w:r>
      <w:r w:rsidRPr="00512D0A">
        <w:rPr>
          <w:rFonts w:eastAsia="仿宋_GB2312" w:cs="Times New Roman" w:hint="eastAsia"/>
        </w:rPr>
        <w:fldChar w:fldCharType="separate"/>
      </w:r>
    </w:p>
    <w:p w:rsidR="005D7E02" w:rsidRPr="00090289" w:rsidRDefault="00DC1F21">
      <w:pPr>
        <w:pStyle w:val="10"/>
        <w:tabs>
          <w:tab w:val="right" w:leader="dot" w:pos="8296"/>
        </w:tabs>
        <w:rPr>
          <w:rFonts w:eastAsia="仿宋_GB2312" w:cs="Times New Roman"/>
          <w:noProof/>
          <w:sz w:val="21"/>
          <w:szCs w:val="22"/>
        </w:rPr>
      </w:pPr>
      <w:hyperlink w:anchor="_Toc92903759" w:history="1">
        <w:r w:rsidR="00512D0A">
          <w:rPr>
            <w:rStyle w:val="af"/>
            <w:rFonts w:eastAsia="仿宋_GB2312" w:cs="Times New Roman"/>
            <w:noProof/>
          </w:rPr>
          <w:t>1</w:t>
        </w:r>
        <w:r w:rsidR="00512D0A">
          <w:rPr>
            <w:rStyle w:val="af"/>
            <w:rFonts w:eastAsia="仿宋_GB2312" w:cs="Times New Roman" w:hint="eastAsia"/>
            <w:noProof/>
          </w:rPr>
          <w:t>前言</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_Toc92903759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3</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0" w:history="1">
        <w:r w:rsidR="00512D0A">
          <w:rPr>
            <w:rStyle w:val="af"/>
            <w:rFonts w:eastAsia="仿宋_GB2312" w:cs="Times New Roman"/>
            <w:noProof/>
          </w:rPr>
          <w:t>1.1</w:t>
        </w:r>
        <w:r w:rsidR="00512D0A">
          <w:rPr>
            <w:rStyle w:val="af"/>
            <w:rFonts w:eastAsia="仿宋_GB2312" w:cs="Times New Roman" w:hint="eastAsia"/>
            <w:noProof/>
          </w:rPr>
          <w:t>目的</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_Toc92903760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3</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1" w:history="1">
        <w:r w:rsidR="00512D0A">
          <w:rPr>
            <w:rStyle w:val="af"/>
            <w:rFonts w:eastAsia="仿宋_GB2312" w:cs="Times New Roman"/>
            <w:noProof/>
          </w:rPr>
          <w:t>1.2</w:t>
        </w:r>
        <w:r w:rsidR="00512D0A">
          <w:rPr>
            <w:rStyle w:val="af"/>
            <w:rFonts w:eastAsia="仿宋_GB2312" w:cs="Times New Roman" w:hint="eastAsia"/>
            <w:noProof/>
          </w:rPr>
          <w:t>适用范围</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_Toc92903761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3</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2" w:history="1">
        <w:r w:rsidR="00512D0A">
          <w:rPr>
            <w:rStyle w:val="af"/>
            <w:rFonts w:eastAsia="仿宋_GB2312" w:cs="Times New Roman"/>
            <w:noProof/>
          </w:rPr>
          <w:t>1.3</w:t>
        </w:r>
        <w:r w:rsidR="00512D0A">
          <w:rPr>
            <w:rStyle w:val="af"/>
            <w:rFonts w:eastAsia="仿宋_GB2312" w:cs="Times New Roman" w:hint="eastAsia"/>
            <w:noProof/>
          </w:rPr>
          <w:t>编写依据</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_Toc92903762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3</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63" w:history="1">
        <w:r w:rsidR="00512D0A">
          <w:rPr>
            <w:rStyle w:val="af"/>
            <w:rFonts w:eastAsia="仿宋_GB2312" w:cs="Times New Roman"/>
            <w:noProof/>
          </w:rPr>
          <w:t>2</w:t>
        </w:r>
        <w:r w:rsidR="00512D0A">
          <w:rPr>
            <w:rStyle w:val="af"/>
            <w:rFonts w:eastAsia="仿宋_GB2312" w:cs="Times New Roman" w:hint="eastAsia"/>
            <w:noProof/>
          </w:rPr>
          <w:t>组成结构</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_Toc92903763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3</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64" w:history="1">
        <w:r w:rsidR="00512D0A">
          <w:rPr>
            <w:rStyle w:val="af"/>
            <w:rFonts w:eastAsia="仿宋_GB2312" w:cs="Times New Roman"/>
            <w:noProof/>
          </w:rPr>
          <w:t>3</w:t>
        </w:r>
        <w:r w:rsidR="00512D0A">
          <w:rPr>
            <w:rStyle w:val="af"/>
            <w:rFonts w:eastAsia="仿宋_GB2312" w:cs="Times New Roman" w:hint="eastAsia"/>
            <w:noProof/>
          </w:rPr>
          <w:t>功能要求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_Toc92903764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4</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5" w:history="1">
        <w:r w:rsidR="00512D0A">
          <w:rPr>
            <w:rStyle w:val="af"/>
            <w:rFonts w:eastAsia="仿宋_GB2312" w:cs="Times New Roman"/>
            <w:noProof/>
          </w:rPr>
          <w:t>3.1</w:t>
        </w:r>
        <w:r w:rsidR="00512D0A">
          <w:rPr>
            <w:rStyle w:val="af"/>
            <w:rFonts w:eastAsia="仿宋_GB2312" w:cs="Times New Roman" w:hint="eastAsia"/>
            <w:noProof/>
          </w:rPr>
          <w:t>总体要求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_Toc92903765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4</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6" w:history="1">
        <w:r w:rsidR="00512D0A">
          <w:rPr>
            <w:rStyle w:val="af"/>
            <w:rFonts w:eastAsia="仿宋_GB2312" w:cs="Times New Roman"/>
            <w:noProof/>
          </w:rPr>
          <w:t>3.2</w:t>
        </w:r>
        <w:r w:rsidR="00512D0A">
          <w:rPr>
            <w:rStyle w:val="af"/>
            <w:rFonts w:eastAsia="仿宋_GB2312" w:cs="Times New Roman" w:hint="eastAsia"/>
            <w:noProof/>
          </w:rPr>
          <w:t>测量要素</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_Toc92903766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5</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69" w:history="1">
        <w:r w:rsidR="00512D0A">
          <w:rPr>
            <w:rStyle w:val="af"/>
            <w:rFonts w:eastAsia="仿宋_GB2312" w:cs="Times New Roman"/>
            <w:noProof/>
          </w:rPr>
          <w:t>3.3</w:t>
        </w:r>
        <w:r w:rsidR="00512D0A">
          <w:rPr>
            <w:rStyle w:val="af"/>
            <w:rFonts w:eastAsia="仿宋_GB2312" w:cs="Times New Roman" w:hint="eastAsia"/>
            <w:noProof/>
          </w:rPr>
          <w:t>初始化和参数设置</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_Toc92903769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5</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0" w:history="1">
        <w:r w:rsidR="00512D0A">
          <w:rPr>
            <w:rStyle w:val="af"/>
            <w:rFonts w:eastAsia="仿宋_GB2312" w:cs="Times New Roman"/>
            <w:noProof/>
          </w:rPr>
          <w:t>3.4</w:t>
        </w:r>
        <w:r w:rsidR="00512D0A">
          <w:rPr>
            <w:rStyle w:val="af"/>
            <w:rFonts w:eastAsia="仿宋_GB2312" w:cs="Times New Roman" w:hint="eastAsia"/>
            <w:noProof/>
          </w:rPr>
          <w:t>数据类型</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_Toc92903770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6</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1" w:history="1">
        <w:r w:rsidR="00512D0A">
          <w:rPr>
            <w:rStyle w:val="af"/>
            <w:rFonts w:eastAsia="仿宋_GB2312" w:cs="Times New Roman"/>
            <w:noProof/>
          </w:rPr>
          <w:t>3.5</w:t>
        </w:r>
        <w:r w:rsidR="00512D0A">
          <w:rPr>
            <w:rStyle w:val="af"/>
            <w:rFonts w:eastAsia="仿宋_GB2312" w:cs="Times New Roman" w:hint="eastAsia"/>
            <w:noProof/>
          </w:rPr>
          <w:t>数据存储</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_Toc92903771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6</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2" w:history="1">
        <w:r w:rsidR="00512D0A">
          <w:rPr>
            <w:rStyle w:val="af"/>
            <w:rFonts w:eastAsia="仿宋_GB2312" w:cs="Times New Roman"/>
            <w:noProof/>
          </w:rPr>
          <w:t>3.6</w:t>
        </w:r>
        <w:r w:rsidR="00512D0A">
          <w:rPr>
            <w:rStyle w:val="af"/>
            <w:rFonts w:eastAsia="仿宋_GB2312" w:cs="Times New Roman" w:hint="eastAsia"/>
            <w:noProof/>
          </w:rPr>
          <w:t>数据传输</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_Toc92903772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6</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73" w:history="1">
        <w:r w:rsidR="00512D0A">
          <w:rPr>
            <w:rStyle w:val="af"/>
            <w:rFonts w:eastAsia="仿宋_GB2312" w:cs="Times New Roman"/>
            <w:noProof/>
          </w:rPr>
          <w:t>4</w:t>
        </w:r>
      </w:hyperlink>
      <w:hyperlink w:anchor="_Toc92903774" w:history="1">
        <w:r w:rsidR="00512D0A">
          <w:rPr>
            <w:rStyle w:val="af"/>
            <w:rFonts w:eastAsia="仿宋_GB2312" w:cs="Times New Roman" w:hint="eastAsia"/>
            <w:noProof/>
          </w:rPr>
          <w:t>技术指标要求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_Toc92903774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7</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5" w:history="1">
        <w:r w:rsidR="00512D0A">
          <w:rPr>
            <w:rStyle w:val="af"/>
            <w:rFonts w:eastAsia="仿宋_GB2312" w:cs="Times New Roman"/>
            <w:noProof/>
          </w:rPr>
          <w:t>4.1</w:t>
        </w:r>
        <w:r w:rsidR="00512D0A">
          <w:rPr>
            <w:rStyle w:val="af"/>
            <w:rFonts w:eastAsia="仿宋_GB2312" w:cs="Times New Roman" w:hint="eastAsia"/>
            <w:noProof/>
          </w:rPr>
          <w:t>性能指标</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_Toc92903775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7</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6" w:history="1">
        <w:r w:rsidR="00512D0A">
          <w:rPr>
            <w:rStyle w:val="af"/>
            <w:rFonts w:eastAsia="仿宋_GB2312" w:cs="Times New Roman"/>
            <w:noProof/>
          </w:rPr>
          <w:t>4.2</w:t>
        </w:r>
        <w:r w:rsidR="00512D0A">
          <w:rPr>
            <w:rStyle w:val="af"/>
            <w:rFonts w:eastAsia="仿宋_GB2312" w:cs="Times New Roman" w:hint="eastAsia"/>
            <w:noProof/>
          </w:rPr>
          <w:t>环境适应性指标</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_Toc92903776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8</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7" w:history="1">
        <w:r w:rsidR="00512D0A">
          <w:rPr>
            <w:rStyle w:val="af"/>
            <w:rFonts w:eastAsia="仿宋_GB2312" w:cs="Times New Roman"/>
            <w:noProof/>
          </w:rPr>
          <w:t>4.3</w:t>
        </w:r>
        <w:r w:rsidR="00512D0A">
          <w:rPr>
            <w:rStyle w:val="af"/>
            <w:rFonts w:eastAsia="仿宋_GB2312" w:cs="Times New Roman" w:hint="eastAsia"/>
            <w:noProof/>
          </w:rPr>
          <w:t>电磁兼容性要求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_Toc92903777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9</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8" w:history="1">
        <w:r w:rsidR="00512D0A">
          <w:rPr>
            <w:rStyle w:val="af"/>
            <w:rFonts w:eastAsia="仿宋_GB2312" w:cs="Times New Roman"/>
            <w:noProof/>
          </w:rPr>
          <w:t>4.4</w:t>
        </w:r>
        <w:r w:rsidR="00512D0A">
          <w:rPr>
            <w:rStyle w:val="af"/>
            <w:rFonts w:eastAsia="仿宋_GB2312" w:cs="Times New Roman" w:hint="eastAsia"/>
            <w:noProof/>
          </w:rPr>
          <w:t>可靠性指标</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_Toc92903778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9</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79" w:history="1">
        <w:r w:rsidR="00512D0A">
          <w:rPr>
            <w:rStyle w:val="af"/>
            <w:rFonts w:eastAsia="仿宋_GB2312" w:cs="Times New Roman"/>
            <w:noProof/>
          </w:rPr>
          <w:t>4.5</w:t>
        </w:r>
        <w:r w:rsidR="00512D0A">
          <w:rPr>
            <w:rStyle w:val="af"/>
            <w:rFonts w:eastAsia="仿宋_GB2312" w:cs="Times New Roman" w:hint="eastAsia"/>
            <w:noProof/>
          </w:rPr>
          <w:t>维修性指标</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_Toc92903779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9</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0" w:history="1">
        <w:r w:rsidR="00512D0A">
          <w:rPr>
            <w:rStyle w:val="af"/>
            <w:rFonts w:eastAsia="仿宋_GB2312" w:cs="Times New Roman"/>
            <w:noProof/>
          </w:rPr>
          <w:t>4.6</w:t>
        </w:r>
        <w:r w:rsidR="00512D0A">
          <w:rPr>
            <w:rStyle w:val="af"/>
            <w:rFonts w:eastAsia="仿宋_GB2312" w:cs="Times New Roman" w:hint="eastAsia"/>
            <w:noProof/>
          </w:rPr>
          <w:t>设计寿命</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_Toc92903780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9</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1" w:history="1">
        <w:r w:rsidR="00512D0A">
          <w:rPr>
            <w:rStyle w:val="af"/>
            <w:rFonts w:eastAsia="仿宋_GB2312" w:cs="Times New Roman"/>
            <w:noProof/>
          </w:rPr>
          <w:t>4.7</w:t>
        </w:r>
        <w:r w:rsidR="00512D0A">
          <w:rPr>
            <w:rStyle w:val="af"/>
            <w:rFonts w:eastAsia="仿宋_GB2312" w:cs="Times New Roman" w:hint="eastAsia"/>
            <w:noProof/>
          </w:rPr>
          <w:t>安全性要求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_Toc92903781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9</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82" w:history="1">
        <w:r w:rsidR="00512D0A">
          <w:rPr>
            <w:rStyle w:val="af"/>
            <w:rFonts w:eastAsia="仿宋_GB2312" w:cs="Times New Roman"/>
            <w:noProof/>
          </w:rPr>
          <w:t>5</w:t>
        </w:r>
        <w:r w:rsidR="00512D0A">
          <w:rPr>
            <w:rStyle w:val="af"/>
            <w:rFonts w:eastAsia="仿宋_GB2312" w:cs="Times New Roman" w:hint="eastAsia"/>
            <w:noProof/>
          </w:rPr>
          <w:t>外观结构及材料要求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_Toc92903782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10</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3" w:history="1">
        <w:r w:rsidR="00512D0A">
          <w:rPr>
            <w:rStyle w:val="af"/>
            <w:rFonts w:eastAsia="仿宋_GB2312" w:cs="Times New Roman"/>
            <w:noProof/>
          </w:rPr>
          <w:t>5.1</w:t>
        </w:r>
        <w:r w:rsidR="00512D0A">
          <w:rPr>
            <w:rStyle w:val="af"/>
            <w:rFonts w:eastAsia="仿宋_GB2312" w:cs="Times New Roman" w:hint="eastAsia"/>
            <w:noProof/>
          </w:rPr>
          <w:t>外观要求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_Toc92903783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10</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4" w:history="1">
        <w:r w:rsidR="00512D0A">
          <w:rPr>
            <w:rStyle w:val="af"/>
            <w:rFonts w:eastAsia="仿宋_GB2312" w:cs="Times New Roman"/>
            <w:noProof/>
          </w:rPr>
          <w:t>5.2</w:t>
        </w:r>
        <w:r w:rsidR="00512D0A">
          <w:rPr>
            <w:rStyle w:val="af"/>
            <w:rFonts w:eastAsia="仿宋_GB2312" w:cs="Times New Roman" w:hint="eastAsia"/>
            <w:noProof/>
          </w:rPr>
          <w:t>机械结构要求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_Toc92903784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10</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5" w:history="1">
        <w:r w:rsidR="00512D0A">
          <w:rPr>
            <w:rStyle w:val="af"/>
            <w:rFonts w:eastAsia="仿宋_GB2312" w:cs="Times New Roman"/>
            <w:noProof/>
          </w:rPr>
          <w:t>5.3</w:t>
        </w:r>
        <w:r w:rsidR="00512D0A">
          <w:rPr>
            <w:rStyle w:val="af"/>
            <w:rFonts w:eastAsia="仿宋_GB2312" w:cs="Times New Roman" w:hint="eastAsia"/>
            <w:noProof/>
          </w:rPr>
          <w:t>机械强度要求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_Toc92903785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6" w:history="1">
        <w:r w:rsidR="00512D0A">
          <w:rPr>
            <w:rStyle w:val="af"/>
            <w:rFonts w:eastAsia="仿宋_GB2312" w:cs="Times New Roman"/>
            <w:noProof/>
          </w:rPr>
          <w:t>5.4</w:t>
        </w:r>
        <w:r w:rsidR="00512D0A">
          <w:rPr>
            <w:rStyle w:val="af"/>
            <w:rFonts w:eastAsia="仿宋_GB2312" w:cs="Times New Roman" w:hint="eastAsia"/>
            <w:noProof/>
          </w:rPr>
          <w:t>材料及表面处理要求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_Toc92903786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7" w:history="1">
        <w:r w:rsidR="00512D0A">
          <w:rPr>
            <w:rStyle w:val="af"/>
            <w:rFonts w:eastAsia="仿宋_GB2312" w:cs="Times New Roman"/>
            <w:noProof/>
          </w:rPr>
          <w:t>5.5</w:t>
        </w:r>
        <w:r w:rsidR="00512D0A">
          <w:rPr>
            <w:rStyle w:val="af"/>
            <w:rFonts w:eastAsia="仿宋_GB2312" w:cs="Times New Roman" w:hint="eastAsia"/>
            <w:noProof/>
          </w:rPr>
          <w:t>硬件接口</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_Toc92903787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88" w:history="1">
        <w:r w:rsidR="00512D0A">
          <w:rPr>
            <w:rStyle w:val="af"/>
            <w:rFonts w:eastAsia="仿宋_GB2312" w:cs="Times New Roman"/>
            <w:noProof/>
          </w:rPr>
          <w:t>6</w:t>
        </w:r>
        <w:r w:rsidR="00512D0A">
          <w:rPr>
            <w:rStyle w:val="af"/>
            <w:rFonts w:eastAsia="仿宋_GB2312" w:cs="Times New Roman" w:hint="eastAsia"/>
            <w:noProof/>
          </w:rPr>
          <w:t>供电要求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_Toc92903788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89" w:history="1">
        <w:r w:rsidR="00512D0A">
          <w:rPr>
            <w:rStyle w:val="af"/>
            <w:rFonts w:eastAsia="仿宋_GB2312" w:cs="Times New Roman"/>
            <w:noProof/>
          </w:rPr>
          <w:t>6.1</w:t>
        </w:r>
        <w:r w:rsidR="00512D0A">
          <w:rPr>
            <w:rStyle w:val="af"/>
            <w:rFonts w:eastAsia="仿宋_GB2312" w:cs="Times New Roman" w:hint="eastAsia"/>
            <w:noProof/>
          </w:rPr>
          <w:t>供电</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_Toc92903789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90" w:history="1">
        <w:r w:rsidR="00512D0A">
          <w:rPr>
            <w:rStyle w:val="af"/>
            <w:rFonts w:eastAsia="仿宋_GB2312" w:cs="Times New Roman"/>
            <w:noProof/>
          </w:rPr>
          <w:t>6.2</w:t>
        </w:r>
        <w:r w:rsidR="00512D0A">
          <w:rPr>
            <w:rStyle w:val="af"/>
            <w:rFonts w:eastAsia="仿宋_GB2312" w:cs="Times New Roman" w:hint="eastAsia"/>
            <w:noProof/>
          </w:rPr>
          <w:t>功耗</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_Toc92903790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10"/>
        <w:tabs>
          <w:tab w:val="right" w:leader="dot" w:pos="8296"/>
        </w:tabs>
        <w:rPr>
          <w:rFonts w:eastAsia="仿宋_GB2312" w:cs="Times New Roman"/>
          <w:noProof/>
          <w:sz w:val="21"/>
          <w:szCs w:val="22"/>
        </w:rPr>
      </w:pPr>
      <w:hyperlink w:anchor="_Toc92903791" w:history="1">
        <w:r w:rsidR="00512D0A">
          <w:rPr>
            <w:rStyle w:val="af"/>
            <w:rFonts w:eastAsia="仿宋_GB2312" w:cs="Times New Roman"/>
            <w:noProof/>
          </w:rPr>
          <w:t>7</w:t>
        </w:r>
        <w:r w:rsidR="00512D0A">
          <w:rPr>
            <w:rStyle w:val="af"/>
            <w:rFonts w:eastAsia="仿宋_GB2312" w:cs="Times New Roman" w:hint="eastAsia"/>
            <w:noProof/>
          </w:rPr>
          <w:t>包装标识及运输要求</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_Toc92903791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92" w:history="1">
        <w:r w:rsidR="00512D0A">
          <w:rPr>
            <w:rStyle w:val="af"/>
            <w:rFonts w:eastAsia="仿宋_GB2312" w:cs="Times New Roman"/>
            <w:noProof/>
          </w:rPr>
          <w:t>7.1</w:t>
        </w:r>
        <w:r w:rsidR="00512D0A">
          <w:rPr>
            <w:rStyle w:val="af"/>
            <w:rFonts w:eastAsia="仿宋_GB2312" w:cs="Times New Roman" w:hint="eastAsia"/>
            <w:noProof/>
          </w:rPr>
          <w:t>包装及成套性</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_Toc92903792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11</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93" w:history="1">
        <w:r w:rsidR="00512D0A">
          <w:rPr>
            <w:rStyle w:val="af"/>
            <w:rFonts w:eastAsia="仿宋_GB2312" w:cs="Times New Roman"/>
            <w:noProof/>
          </w:rPr>
          <w:t>7.2</w:t>
        </w:r>
        <w:r w:rsidR="00512D0A">
          <w:rPr>
            <w:rStyle w:val="af"/>
            <w:rFonts w:eastAsia="仿宋_GB2312" w:cs="Times New Roman" w:hint="eastAsia"/>
            <w:noProof/>
          </w:rPr>
          <w:t>标识</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_Toc92903793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12</w:t>
        </w:r>
        <w:r w:rsidRPr="00512D0A">
          <w:rPr>
            <w:rFonts w:eastAsia="仿宋_GB2312" w:cs="Times New Roman"/>
            <w:noProof/>
          </w:rPr>
          <w:fldChar w:fldCharType="end"/>
        </w:r>
      </w:hyperlink>
    </w:p>
    <w:p w:rsidR="005D7E02" w:rsidRPr="00090289" w:rsidRDefault="00DC1F21">
      <w:pPr>
        <w:pStyle w:val="20"/>
        <w:tabs>
          <w:tab w:val="right" w:leader="dot" w:pos="8296"/>
        </w:tabs>
        <w:ind w:firstLineChars="0" w:firstLine="0"/>
        <w:rPr>
          <w:rFonts w:eastAsia="仿宋_GB2312" w:cs="Times New Roman"/>
          <w:noProof/>
          <w:sz w:val="21"/>
          <w:szCs w:val="22"/>
        </w:rPr>
      </w:pPr>
      <w:hyperlink w:anchor="_Toc92903794" w:history="1">
        <w:r w:rsidR="00512D0A">
          <w:rPr>
            <w:rStyle w:val="af"/>
            <w:rFonts w:eastAsia="仿宋_GB2312" w:cs="Times New Roman"/>
            <w:noProof/>
          </w:rPr>
          <w:t>7.3</w:t>
        </w:r>
        <w:r w:rsidR="00512D0A">
          <w:rPr>
            <w:rStyle w:val="af"/>
            <w:rFonts w:eastAsia="仿宋_GB2312" w:cs="Times New Roman" w:hint="eastAsia"/>
            <w:noProof/>
          </w:rPr>
          <w:t>运输</w:t>
        </w:r>
        <w:r w:rsidR="00512D0A" w:rsidRPr="00512D0A">
          <w:rPr>
            <w:rFonts w:eastAsia="仿宋_GB2312" w:cs="Times New Roman"/>
            <w:noProof/>
          </w:rPr>
          <w:tab/>
        </w:r>
        <w:r w:rsidRPr="00512D0A">
          <w:rPr>
            <w:rFonts w:eastAsia="仿宋_GB2312" w:cs="Times New Roman"/>
            <w:noProof/>
          </w:rPr>
          <w:fldChar w:fldCharType="begin"/>
        </w:r>
        <w:r w:rsidR="00512D0A" w:rsidRPr="00512D0A">
          <w:rPr>
            <w:rFonts w:eastAsia="仿宋_GB2312" w:cs="Times New Roman"/>
            <w:noProof/>
          </w:rPr>
          <w:instrText xml:space="preserve"> PAGEREF _Toc92903794 \h </w:instrText>
        </w:r>
        <w:r w:rsidRPr="00512D0A">
          <w:rPr>
            <w:rFonts w:eastAsia="仿宋_GB2312" w:cs="Times New Roman"/>
            <w:noProof/>
          </w:rPr>
        </w:r>
        <w:r w:rsidRPr="00512D0A">
          <w:rPr>
            <w:rFonts w:eastAsia="仿宋_GB2312" w:cs="Times New Roman"/>
            <w:noProof/>
          </w:rPr>
          <w:fldChar w:fldCharType="separate"/>
        </w:r>
        <w:r w:rsidR="00C72D90">
          <w:rPr>
            <w:rFonts w:eastAsia="仿宋_GB2312" w:cs="Times New Roman"/>
            <w:noProof/>
          </w:rPr>
          <w:t>12</w:t>
        </w:r>
        <w:r w:rsidRPr="00512D0A">
          <w:rPr>
            <w:rFonts w:eastAsia="仿宋_GB2312" w:cs="Times New Roman"/>
            <w:noProof/>
          </w:rPr>
          <w:fldChar w:fldCharType="end"/>
        </w:r>
      </w:hyperlink>
    </w:p>
    <w:p w:rsidR="005D7E02" w:rsidRPr="00090289" w:rsidRDefault="00DC1F21">
      <w:pPr>
        <w:ind w:firstLineChars="0" w:firstLine="0"/>
        <w:rPr>
          <w:rFonts w:eastAsia="仿宋_GB2312" w:cs="Times New Roman"/>
        </w:rPr>
      </w:pPr>
      <w:r w:rsidRPr="00512D0A">
        <w:rPr>
          <w:rFonts w:eastAsia="仿宋_GB2312" w:cs="Times New Roman" w:hint="eastAsia"/>
        </w:rPr>
        <w:fldChar w:fldCharType="end"/>
      </w:r>
    </w:p>
    <w:p w:rsidR="005D7E02" w:rsidRPr="00090289" w:rsidRDefault="005D7E02">
      <w:pPr>
        <w:ind w:firstLineChars="0" w:firstLine="0"/>
        <w:rPr>
          <w:rFonts w:eastAsia="仿宋_GB2312" w:cs="Times New Roman"/>
        </w:rPr>
      </w:pPr>
    </w:p>
    <w:p w:rsidR="005D7E02" w:rsidRPr="00090289" w:rsidRDefault="005D7E02">
      <w:pPr>
        <w:pStyle w:val="a3"/>
        <w:rPr>
          <w:rFonts w:eastAsia="仿宋_GB2312" w:cs="Times New Roman"/>
        </w:rPr>
        <w:sectPr w:rsidR="005D7E02" w:rsidRPr="00090289">
          <w:footerReference w:type="default" r:id="rId9"/>
          <w:pgSz w:w="11906" w:h="16838"/>
          <w:pgMar w:top="1440" w:right="1800" w:bottom="1440" w:left="1800" w:header="851" w:footer="992" w:gutter="0"/>
          <w:pgNumType w:fmt="upperRoman" w:start="1"/>
          <w:cols w:space="425"/>
          <w:docGrid w:type="lines" w:linePitch="312"/>
        </w:sectPr>
      </w:pPr>
    </w:p>
    <w:p w:rsidR="005D7E02" w:rsidRPr="00090289" w:rsidRDefault="00512D0A">
      <w:pPr>
        <w:ind w:firstLineChars="0" w:firstLine="0"/>
        <w:jc w:val="center"/>
        <w:rPr>
          <w:rFonts w:eastAsia="仿宋_GB2312" w:cs="Times New Roman"/>
          <w:b/>
          <w:bCs/>
          <w:sz w:val="36"/>
          <w:szCs w:val="36"/>
        </w:rPr>
      </w:pPr>
      <w:r w:rsidRPr="00512D0A">
        <w:rPr>
          <w:rFonts w:eastAsia="仿宋_GB2312" w:cs="Times New Roman" w:hint="eastAsia"/>
          <w:b/>
          <w:bCs/>
          <w:sz w:val="36"/>
          <w:szCs w:val="36"/>
        </w:rPr>
        <w:lastRenderedPageBreak/>
        <w:t>光腔衰荡光谱法二氧化碳、甲烷温室气体分析仪</w:t>
      </w:r>
    </w:p>
    <w:p w:rsidR="005D7E02" w:rsidRPr="00090289" w:rsidRDefault="00512D0A">
      <w:pPr>
        <w:ind w:firstLineChars="0" w:firstLine="0"/>
        <w:jc w:val="center"/>
        <w:rPr>
          <w:rFonts w:eastAsia="仿宋_GB2312" w:cs="Times New Roman"/>
          <w:b/>
          <w:bCs/>
          <w:sz w:val="36"/>
          <w:szCs w:val="36"/>
        </w:rPr>
      </w:pPr>
      <w:r w:rsidRPr="00512D0A">
        <w:rPr>
          <w:rFonts w:eastAsia="仿宋_GB2312" w:cs="Times New Roman" w:hint="eastAsia"/>
          <w:b/>
          <w:bCs/>
          <w:sz w:val="36"/>
          <w:szCs w:val="36"/>
        </w:rPr>
        <w:t>技术要求</w:t>
      </w:r>
    </w:p>
    <w:p w:rsidR="005D7E02" w:rsidRPr="00090289" w:rsidRDefault="00512D0A">
      <w:pPr>
        <w:pStyle w:val="1"/>
        <w:spacing w:before="156" w:after="156"/>
        <w:rPr>
          <w:rFonts w:ascii="Times New Roman" w:eastAsia="仿宋_GB2312" w:hAnsi="Times New Roman" w:cs="Times New Roman"/>
        </w:rPr>
      </w:pPr>
      <w:bookmarkStart w:id="1" w:name="_Toc92903759"/>
      <w:r w:rsidRPr="00512D0A">
        <w:rPr>
          <w:rFonts w:ascii="Times New Roman" w:eastAsia="仿宋_GB2312" w:hAnsi="Times New Roman" w:cs="Times New Roman"/>
        </w:rPr>
        <w:t>1</w:t>
      </w:r>
      <w:r w:rsidRPr="00512D0A">
        <w:rPr>
          <w:rFonts w:ascii="Times New Roman" w:eastAsia="仿宋_GB2312" w:hAnsi="Times New Roman" w:cs="Times New Roman" w:hint="eastAsia"/>
        </w:rPr>
        <w:t>前言</w:t>
      </w:r>
      <w:bookmarkEnd w:id="1"/>
    </w:p>
    <w:p w:rsidR="005D7E02" w:rsidRPr="00090289" w:rsidRDefault="00512D0A">
      <w:pPr>
        <w:pStyle w:val="2"/>
        <w:rPr>
          <w:rFonts w:ascii="Times New Roman" w:eastAsia="仿宋_GB2312" w:hAnsi="Times New Roman" w:cs="Times New Roman"/>
        </w:rPr>
      </w:pPr>
      <w:bookmarkStart w:id="2" w:name="_Toc92903760"/>
      <w:r w:rsidRPr="00512D0A">
        <w:rPr>
          <w:rFonts w:ascii="Times New Roman" w:eastAsia="仿宋_GB2312" w:hAnsi="Times New Roman" w:cs="Times New Roman"/>
        </w:rPr>
        <w:t>1.1</w:t>
      </w:r>
      <w:r w:rsidRPr="00512D0A">
        <w:rPr>
          <w:rFonts w:ascii="Times New Roman" w:eastAsia="仿宋_GB2312" w:hAnsi="Times New Roman" w:cs="Times New Roman" w:hint="eastAsia"/>
        </w:rPr>
        <w:t>目的</w:t>
      </w:r>
      <w:bookmarkEnd w:id="2"/>
    </w:p>
    <w:p w:rsidR="005D7E02" w:rsidRPr="00090289" w:rsidRDefault="00512D0A">
      <w:pPr>
        <w:ind w:firstLine="480"/>
        <w:rPr>
          <w:rFonts w:eastAsia="仿宋_GB2312" w:cs="Times New Roman"/>
        </w:rPr>
      </w:pPr>
      <w:r w:rsidRPr="00512D0A">
        <w:rPr>
          <w:rFonts w:eastAsia="仿宋_GB2312" w:cs="Times New Roman" w:hint="eastAsia"/>
        </w:rPr>
        <w:t>为满足气象部门对大气二氧化碳（</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）、甲烷（</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）浓度的高精度观测要求，中国气象局提出了</w:t>
      </w:r>
      <w:r w:rsidRPr="00512D0A">
        <w:rPr>
          <w:rFonts w:eastAsia="仿宋_GB2312" w:cs="Times New Roman" w:hint="eastAsia"/>
          <w:bCs/>
        </w:rPr>
        <w:t>光腔衰荡光谱法</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温室气体分析仪（以下简称“温室气体分析仪”）的技术要求，包括组成结构、基本功能、技术性能和安装运行环境等。</w:t>
      </w:r>
    </w:p>
    <w:p w:rsidR="005D7E02" w:rsidRPr="00090289" w:rsidRDefault="00512D0A">
      <w:pPr>
        <w:pStyle w:val="2"/>
        <w:rPr>
          <w:rFonts w:ascii="Times New Roman" w:eastAsia="仿宋_GB2312" w:hAnsi="Times New Roman" w:cs="Times New Roman"/>
        </w:rPr>
      </w:pPr>
      <w:bookmarkStart w:id="3" w:name="_Toc92903761"/>
      <w:r w:rsidRPr="00512D0A">
        <w:rPr>
          <w:rFonts w:ascii="Times New Roman" w:eastAsia="仿宋_GB2312" w:hAnsi="Times New Roman" w:cs="Times New Roman"/>
        </w:rPr>
        <w:t>1.2</w:t>
      </w:r>
      <w:r w:rsidRPr="00512D0A">
        <w:rPr>
          <w:rFonts w:ascii="Times New Roman" w:eastAsia="仿宋_GB2312" w:hAnsi="Times New Roman" w:cs="Times New Roman" w:hint="eastAsia"/>
        </w:rPr>
        <w:t>适用范围</w:t>
      </w:r>
      <w:bookmarkEnd w:id="3"/>
    </w:p>
    <w:p w:rsidR="005D7E02" w:rsidRPr="00090289" w:rsidRDefault="00512D0A">
      <w:pPr>
        <w:ind w:firstLine="480"/>
        <w:rPr>
          <w:rFonts w:eastAsia="仿宋_GB2312" w:cs="Times New Roman"/>
        </w:rPr>
      </w:pPr>
      <w:r w:rsidRPr="00512D0A">
        <w:rPr>
          <w:rFonts w:eastAsia="仿宋_GB2312" w:cs="Times New Roman" w:hint="eastAsia"/>
        </w:rPr>
        <w:t>本技术要求规定的温室气体分析仪主要指利用光</w:t>
      </w:r>
      <w:r w:rsidR="00C72D90">
        <w:rPr>
          <w:rFonts w:eastAsia="仿宋_GB2312" w:cs="Times New Roman" w:hint="eastAsia"/>
        </w:rPr>
        <w:t>腔</w:t>
      </w:r>
      <w:r w:rsidRPr="00512D0A">
        <w:rPr>
          <w:rFonts w:eastAsia="仿宋_GB2312" w:cs="Times New Roman" w:hint="eastAsia"/>
        </w:rPr>
        <w:t>衰荡光谱法进行近地面固定点</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高精度连续在线观测的仪器，规定了相关设计、研制、生产、测试评估和使用的依据。</w:t>
      </w:r>
    </w:p>
    <w:p w:rsidR="005D7E02" w:rsidRPr="00090289" w:rsidRDefault="00512D0A">
      <w:pPr>
        <w:pStyle w:val="2"/>
        <w:rPr>
          <w:rFonts w:ascii="Times New Roman" w:eastAsia="仿宋_GB2312" w:hAnsi="Times New Roman" w:cs="Times New Roman"/>
        </w:rPr>
      </w:pPr>
      <w:bookmarkStart w:id="4" w:name="_Toc92903762"/>
      <w:r w:rsidRPr="00512D0A">
        <w:rPr>
          <w:rFonts w:ascii="Times New Roman" w:eastAsia="仿宋_GB2312" w:hAnsi="Times New Roman" w:cs="Times New Roman"/>
        </w:rPr>
        <w:t>1.3</w:t>
      </w:r>
      <w:r w:rsidRPr="00512D0A">
        <w:rPr>
          <w:rFonts w:ascii="Times New Roman" w:eastAsia="仿宋_GB2312" w:hAnsi="Times New Roman" w:cs="Times New Roman" w:hint="eastAsia"/>
        </w:rPr>
        <w:t>编写依据</w:t>
      </w:r>
      <w:bookmarkEnd w:id="4"/>
    </w:p>
    <w:p w:rsidR="005D7E02" w:rsidRPr="00090289" w:rsidRDefault="00512D0A">
      <w:pPr>
        <w:pStyle w:val="a3"/>
        <w:numPr>
          <w:ilvl w:val="0"/>
          <w:numId w:val="4"/>
        </w:numPr>
        <w:ind w:firstLineChars="200" w:firstLine="480"/>
        <w:rPr>
          <w:rFonts w:eastAsia="仿宋_GB2312" w:cs="Times New Roman"/>
        </w:rPr>
      </w:pPr>
      <w:r w:rsidRPr="00512D0A">
        <w:rPr>
          <w:rFonts w:eastAsia="仿宋_GB2312" w:cs="Times New Roman" w:hint="eastAsia"/>
        </w:rPr>
        <w:t>国家标准《大气甲烷光腔衰荡光谱观测系统》（</w:t>
      </w:r>
      <w:r w:rsidRPr="00512D0A">
        <w:rPr>
          <w:rFonts w:eastAsia="仿宋_GB2312" w:cs="Times New Roman"/>
        </w:rPr>
        <w:t>GB/T 33672-2017</w:t>
      </w:r>
      <w:r w:rsidRPr="00512D0A">
        <w:rPr>
          <w:rFonts w:eastAsia="仿宋_GB2312" w:cs="Times New Roman" w:hint="eastAsia"/>
        </w:rPr>
        <w:t>）</w:t>
      </w:r>
    </w:p>
    <w:p w:rsidR="005D7E02" w:rsidRPr="00090289" w:rsidRDefault="00512D0A">
      <w:pPr>
        <w:pStyle w:val="a3"/>
        <w:numPr>
          <w:ilvl w:val="0"/>
          <w:numId w:val="4"/>
        </w:numPr>
        <w:ind w:firstLineChars="200" w:firstLine="480"/>
        <w:rPr>
          <w:rFonts w:eastAsia="仿宋_GB2312" w:cs="Times New Roman"/>
        </w:rPr>
      </w:pPr>
      <w:r w:rsidRPr="00512D0A">
        <w:rPr>
          <w:rFonts w:eastAsia="仿宋_GB2312" w:cs="Times New Roman" w:hint="eastAsia"/>
        </w:rPr>
        <w:t>国家标准《大气二氧化碳（二氧化碳）光腔衰荡光谱观测系统》（</w:t>
      </w:r>
      <w:r w:rsidRPr="00512D0A">
        <w:rPr>
          <w:rFonts w:eastAsia="仿宋_GB2312" w:cs="Times New Roman"/>
        </w:rPr>
        <w:t>GB/T 34415-2017</w:t>
      </w:r>
      <w:r w:rsidRPr="00512D0A">
        <w:rPr>
          <w:rFonts w:eastAsia="仿宋_GB2312" w:cs="Times New Roman" w:hint="eastAsia"/>
        </w:rPr>
        <w:t>）</w:t>
      </w:r>
    </w:p>
    <w:p w:rsidR="005D7E02" w:rsidRPr="00090289" w:rsidRDefault="00512D0A">
      <w:pPr>
        <w:pStyle w:val="a3"/>
        <w:numPr>
          <w:ilvl w:val="0"/>
          <w:numId w:val="4"/>
        </w:numPr>
        <w:ind w:firstLineChars="200" w:firstLine="480"/>
        <w:rPr>
          <w:rFonts w:eastAsia="仿宋_GB2312" w:cs="Times New Roman"/>
        </w:rPr>
      </w:pPr>
      <w:r w:rsidRPr="00512D0A">
        <w:rPr>
          <w:rFonts w:eastAsia="仿宋_GB2312" w:cs="Times New Roman" w:hint="eastAsia"/>
        </w:rPr>
        <w:t>国家标准《测量、控制和实验室用电气设备的安全要求》（</w:t>
      </w:r>
      <w:r w:rsidRPr="00512D0A">
        <w:rPr>
          <w:rFonts w:eastAsia="仿宋_GB2312" w:cs="Times New Roman"/>
        </w:rPr>
        <w:t>GB 4793.1-2007</w:t>
      </w:r>
      <w:r w:rsidRPr="00512D0A">
        <w:rPr>
          <w:rFonts w:eastAsia="仿宋_GB2312" w:cs="Times New Roman" w:hint="eastAsia"/>
        </w:rPr>
        <w:t>）</w:t>
      </w:r>
    </w:p>
    <w:p w:rsidR="005D7E02" w:rsidRPr="00090289" w:rsidRDefault="00512D0A">
      <w:pPr>
        <w:pStyle w:val="a3"/>
        <w:numPr>
          <w:ilvl w:val="0"/>
          <w:numId w:val="4"/>
        </w:numPr>
        <w:ind w:firstLineChars="200" w:firstLine="480"/>
        <w:rPr>
          <w:rFonts w:eastAsia="仿宋_GB2312" w:cs="Times New Roman"/>
        </w:rPr>
      </w:pPr>
      <w:r w:rsidRPr="00512D0A">
        <w:rPr>
          <w:rFonts w:eastAsia="仿宋_GB2312" w:cs="Times New Roman" w:hint="eastAsia"/>
        </w:rPr>
        <w:t>《大气成分观测业务规范》，中国气象局综合观测司，</w:t>
      </w:r>
      <w:r w:rsidRPr="00512D0A">
        <w:rPr>
          <w:rFonts w:eastAsia="仿宋_GB2312" w:cs="Times New Roman"/>
        </w:rPr>
        <w:t>2012</w:t>
      </w:r>
      <w:r w:rsidRPr="00512D0A">
        <w:rPr>
          <w:rFonts w:eastAsia="仿宋_GB2312" w:cs="Times New Roman" w:hint="eastAsia"/>
        </w:rPr>
        <w:t>年</w:t>
      </w:r>
    </w:p>
    <w:p w:rsidR="005D7E02" w:rsidRPr="00090289" w:rsidRDefault="00512D0A">
      <w:pPr>
        <w:pStyle w:val="a3"/>
        <w:rPr>
          <w:rFonts w:eastAsia="仿宋_GB2312" w:cs="Times New Roman"/>
        </w:rPr>
      </w:pPr>
      <w:r w:rsidRPr="00512D0A">
        <w:rPr>
          <w:rFonts w:eastAsia="仿宋_GB2312" w:cs="Times New Roman"/>
        </w:rPr>
        <w:t xml:space="preserve">    </w:t>
      </w:r>
      <w:r w:rsidRPr="00512D0A">
        <w:rPr>
          <w:rFonts w:eastAsia="仿宋_GB2312" w:cs="Times New Roman" w:hint="eastAsia"/>
        </w:rPr>
        <w:t>（</w:t>
      </w:r>
      <w:r w:rsidRPr="00512D0A">
        <w:rPr>
          <w:rFonts w:eastAsia="仿宋_GB2312" w:cs="Times New Roman"/>
        </w:rPr>
        <w:t>5</w:t>
      </w:r>
      <w:r w:rsidRPr="00512D0A">
        <w:rPr>
          <w:rFonts w:eastAsia="仿宋_GB2312" w:cs="Times New Roman" w:hint="eastAsia"/>
        </w:rPr>
        <w:t>）</w:t>
      </w:r>
      <w:r w:rsidR="00C72D90">
        <w:rPr>
          <w:rFonts w:eastAsia="仿宋_GB2312" w:cs="Times New Roman" w:hint="eastAsia"/>
        </w:rPr>
        <w:t xml:space="preserve"> </w:t>
      </w:r>
      <w:r w:rsidRPr="00512D0A">
        <w:rPr>
          <w:rFonts w:eastAsia="仿宋_GB2312" w:cs="Times New Roman" w:hint="eastAsia"/>
        </w:rPr>
        <w:t>《大气成分观测业务技术手册</w:t>
      </w:r>
      <w:r w:rsidR="00C72D90">
        <w:rPr>
          <w:rFonts w:eastAsia="仿宋_GB2312" w:cs="Times New Roman" w:hint="eastAsia"/>
        </w:rPr>
        <w:t>：第一分册（</w:t>
      </w:r>
      <w:r w:rsidRPr="00512D0A">
        <w:rPr>
          <w:rFonts w:eastAsia="仿宋_GB2312" w:cs="Times New Roman" w:hint="eastAsia"/>
        </w:rPr>
        <w:t>温室气体</w:t>
      </w:r>
      <w:r w:rsidR="00C72D90">
        <w:rPr>
          <w:rFonts w:eastAsia="仿宋_GB2312" w:cs="Times New Roman" w:hint="eastAsia"/>
        </w:rPr>
        <w:t>及相关微量成分</w:t>
      </w:r>
      <w:r w:rsidRPr="00512D0A">
        <w:rPr>
          <w:rFonts w:eastAsia="仿宋_GB2312" w:cs="Times New Roman" w:hint="eastAsia"/>
        </w:rPr>
        <w:t>）》，中国气象局综合观测司，</w:t>
      </w:r>
      <w:r w:rsidRPr="00512D0A">
        <w:rPr>
          <w:rFonts w:eastAsia="仿宋_GB2312" w:cs="Times New Roman"/>
        </w:rPr>
        <w:t>2013</w:t>
      </w:r>
      <w:r w:rsidRPr="00512D0A">
        <w:rPr>
          <w:rFonts w:eastAsia="仿宋_GB2312" w:cs="Times New Roman" w:hint="eastAsia"/>
        </w:rPr>
        <w:t>年</w:t>
      </w:r>
    </w:p>
    <w:p w:rsidR="005D7E02" w:rsidRPr="00090289" w:rsidRDefault="00512D0A">
      <w:pPr>
        <w:ind w:firstLine="480"/>
        <w:rPr>
          <w:rFonts w:eastAsia="仿宋_GB2312" w:cs="Times New Roman"/>
        </w:rPr>
      </w:pPr>
      <w:r w:rsidRPr="00512D0A">
        <w:rPr>
          <w:rFonts w:eastAsia="仿宋_GB2312" w:cs="Times New Roman" w:hint="eastAsia"/>
        </w:rPr>
        <w:t>（</w:t>
      </w:r>
      <w:r w:rsidRPr="00512D0A">
        <w:rPr>
          <w:rFonts w:eastAsia="仿宋_GB2312" w:cs="Times New Roman"/>
        </w:rPr>
        <w:t>6</w:t>
      </w:r>
      <w:r w:rsidRPr="00512D0A">
        <w:rPr>
          <w:rFonts w:eastAsia="仿宋_GB2312" w:cs="Times New Roman" w:hint="eastAsia"/>
        </w:rPr>
        <w:t>）《气象观测专用技术装备功能规格需求书编写指南（试行）》</w:t>
      </w:r>
      <w:r w:rsidR="00C72D90">
        <w:rPr>
          <w:rFonts w:eastAsia="仿宋_GB2312" w:cs="Times New Roman" w:hint="eastAsia"/>
        </w:rPr>
        <w:t>，</w:t>
      </w:r>
      <w:r w:rsidRPr="00512D0A">
        <w:rPr>
          <w:rFonts w:eastAsia="仿宋_GB2312" w:cs="Times New Roman" w:hint="eastAsia"/>
        </w:rPr>
        <w:t>中国气象局综合观测司</w:t>
      </w:r>
      <w:r w:rsidR="00C72D90">
        <w:rPr>
          <w:rFonts w:eastAsia="仿宋_GB2312" w:cs="Times New Roman" w:hint="eastAsia"/>
        </w:rPr>
        <w:t>，</w:t>
      </w:r>
      <w:r w:rsidR="00C72D90">
        <w:rPr>
          <w:rFonts w:eastAsia="仿宋_GB2312" w:cs="Times New Roman" w:hint="eastAsia"/>
        </w:rPr>
        <w:t>2015</w:t>
      </w:r>
      <w:r w:rsidR="00C72D90">
        <w:rPr>
          <w:rFonts w:eastAsia="仿宋_GB2312" w:cs="Times New Roman" w:hint="eastAsia"/>
        </w:rPr>
        <w:t>年</w:t>
      </w:r>
    </w:p>
    <w:p w:rsidR="005D7E02" w:rsidRPr="00090289" w:rsidRDefault="00512D0A">
      <w:pPr>
        <w:pStyle w:val="1"/>
        <w:spacing w:before="156" w:after="156"/>
        <w:rPr>
          <w:rFonts w:ascii="Times New Roman" w:eastAsia="仿宋_GB2312" w:hAnsi="Times New Roman" w:cs="Times New Roman"/>
        </w:rPr>
      </w:pPr>
      <w:bookmarkStart w:id="5" w:name="_Toc92903763"/>
      <w:r w:rsidRPr="00512D0A">
        <w:rPr>
          <w:rFonts w:ascii="Times New Roman" w:eastAsia="仿宋_GB2312" w:hAnsi="Times New Roman" w:cs="Times New Roman"/>
        </w:rPr>
        <w:t>2</w:t>
      </w:r>
      <w:bookmarkStart w:id="6" w:name="_Hlk104211213"/>
      <w:r w:rsidRPr="00512D0A">
        <w:rPr>
          <w:rFonts w:ascii="Times New Roman" w:eastAsia="仿宋_GB2312" w:hAnsi="Times New Roman" w:cs="Times New Roman" w:hint="eastAsia"/>
        </w:rPr>
        <w:t>组成结构</w:t>
      </w:r>
      <w:bookmarkEnd w:id="5"/>
    </w:p>
    <w:p w:rsidR="005D7E02" w:rsidRPr="00090289" w:rsidRDefault="00512D0A">
      <w:pPr>
        <w:ind w:firstLine="480"/>
        <w:rPr>
          <w:rFonts w:eastAsia="仿宋_GB2312" w:cs="Times New Roman"/>
        </w:rPr>
      </w:pPr>
      <w:bookmarkStart w:id="7" w:name="OLE_LINK1"/>
      <w:r w:rsidRPr="00512D0A">
        <w:rPr>
          <w:rFonts w:eastAsia="仿宋_GB2312" w:cs="Times New Roman" w:hint="eastAsia"/>
        </w:rPr>
        <w:t>温室气体分析仪主要由气路模块、光学模块、电路控制模块、供电单元等组成</w:t>
      </w:r>
      <w:r w:rsidR="00C72D90">
        <w:rPr>
          <w:rFonts w:eastAsia="仿宋_GB2312" w:cs="Times New Roman" w:hint="eastAsia"/>
        </w:rPr>
        <w:t>（如下图）</w:t>
      </w:r>
      <w:r w:rsidRPr="00512D0A">
        <w:rPr>
          <w:rFonts w:eastAsia="仿宋_GB2312" w:cs="Times New Roman" w:hint="eastAsia"/>
        </w:rPr>
        <w:t>。同时还需配备显示屏</w:t>
      </w:r>
      <w:r w:rsidRPr="00512D0A">
        <w:rPr>
          <w:rFonts w:eastAsia="仿宋_GB2312" w:cs="Times New Roman" w:hint="eastAsia"/>
          <w:bCs/>
        </w:rPr>
        <w:t>、键盘鼠标</w:t>
      </w:r>
      <w:r w:rsidRPr="00512D0A">
        <w:rPr>
          <w:rFonts w:eastAsia="仿宋_GB2312" w:cs="Times New Roman" w:hint="eastAsia"/>
        </w:rPr>
        <w:t>等相关辅助配件。</w:t>
      </w:r>
    </w:p>
    <w:p w:rsidR="005D7E02" w:rsidRPr="00090289" w:rsidRDefault="00512D0A">
      <w:pPr>
        <w:ind w:firstLine="480"/>
        <w:rPr>
          <w:rFonts w:eastAsia="仿宋_GB2312" w:cs="Times New Roman"/>
        </w:rPr>
      </w:pPr>
      <w:r w:rsidRPr="00512D0A">
        <w:rPr>
          <w:rFonts w:eastAsia="仿宋_GB2312" w:cs="Times New Roman" w:hint="eastAsia"/>
        </w:rPr>
        <w:t>气路模块包括进气比例阀和抽气泵；</w:t>
      </w:r>
    </w:p>
    <w:p w:rsidR="005D7E02" w:rsidRPr="00090289" w:rsidRDefault="00512D0A">
      <w:pPr>
        <w:ind w:firstLine="480"/>
        <w:rPr>
          <w:rFonts w:eastAsia="仿宋_GB2312" w:cs="Times New Roman"/>
        </w:rPr>
      </w:pPr>
      <w:r w:rsidRPr="00512D0A">
        <w:rPr>
          <w:rFonts w:eastAsia="仿宋_GB2312" w:cs="Times New Roman" w:hint="eastAsia"/>
        </w:rPr>
        <w:lastRenderedPageBreak/>
        <w:t>光学模块包括激光光源、衰荡腔和探测器。激光进入衰荡腔衰荡，探测器检测衰荡信号并输出。</w:t>
      </w:r>
    </w:p>
    <w:p w:rsidR="005D7E02" w:rsidRPr="00090289" w:rsidRDefault="00512D0A">
      <w:pPr>
        <w:pStyle w:val="a3"/>
        <w:ind w:firstLineChars="200" w:firstLine="480"/>
        <w:rPr>
          <w:rFonts w:eastAsia="仿宋_GB2312" w:cs="Times New Roman"/>
        </w:rPr>
      </w:pPr>
      <w:r w:rsidRPr="00512D0A">
        <w:rPr>
          <w:rFonts w:eastAsia="仿宋_GB2312" w:cs="Times New Roman" w:hint="eastAsia"/>
        </w:rPr>
        <w:t>电路控制模块包括主板、激光驱动模块、温压控制模块、压力</w:t>
      </w:r>
      <w:r w:rsidRPr="00512D0A">
        <w:rPr>
          <w:rFonts w:eastAsia="仿宋_GB2312" w:cs="Times New Roman"/>
        </w:rPr>
        <w:t>/</w:t>
      </w:r>
      <w:r w:rsidRPr="00512D0A">
        <w:rPr>
          <w:rFonts w:eastAsia="仿宋_GB2312" w:cs="Times New Roman" w:hint="eastAsia"/>
        </w:rPr>
        <w:t>流量控制模块和数据采集分析模块。</w:t>
      </w:r>
    </w:p>
    <w:p w:rsidR="005D7E02" w:rsidRPr="00090289" w:rsidRDefault="00512D0A">
      <w:pPr>
        <w:ind w:firstLine="480"/>
      </w:pPr>
      <w:r w:rsidRPr="00512D0A">
        <w:rPr>
          <w:rFonts w:eastAsia="仿宋_GB2312" w:cs="Times New Roman" w:hint="eastAsia"/>
        </w:rPr>
        <w:t>供电单元包括交流</w:t>
      </w:r>
      <w:r w:rsidRPr="00512D0A">
        <w:rPr>
          <w:rFonts w:eastAsia="仿宋_GB2312" w:cs="Times New Roman"/>
        </w:rPr>
        <w:t>/</w:t>
      </w:r>
      <w:r w:rsidRPr="00512D0A">
        <w:rPr>
          <w:rFonts w:eastAsia="仿宋_GB2312" w:cs="Times New Roman" w:hint="eastAsia"/>
        </w:rPr>
        <w:t>直流电源和电源模块。</w:t>
      </w:r>
    </w:p>
    <w:p w:rsidR="00512D0A" w:rsidRDefault="005D7E02" w:rsidP="00512D0A">
      <w:pPr>
        <w:ind w:firstLineChars="0" w:firstLine="0"/>
        <w:jc w:val="center"/>
      </w:pPr>
      <w:r w:rsidRPr="00090289">
        <w:object w:dxaOrig="13191" w:dyaOrig="9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35pt;height:310.05pt" o:ole="">
            <v:imagedata r:id="rId10" o:title=""/>
          </v:shape>
          <o:OLEObject Type="Embed" ProgID="Visio.Drawing.11" ShapeID="_x0000_i1025" DrawAspect="Content" ObjectID="_1716705718" r:id="rId11"/>
        </w:object>
      </w:r>
      <w:bookmarkEnd w:id="6"/>
    </w:p>
    <w:p w:rsidR="005D7E02" w:rsidRPr="00090289" w:rsidRDefault="00512D0A">
      <w:pPr>
        <w:pStyle w:val="1"/>
        <w:spacing w:before="156" w:after="156"/>
        <w:rPr>
          <w:rFonts w:ascii="Times New Roman" w:eastAsia="仿宋_GB2312" w:hAnsi="Times New Roman" w:cs="Times New Roman"/>
        </w:rPr>
      </w:pPr>
      <w:bookmarkStart w:id="8" w:name="_Toc92903764"/>
      <w:r w:rsidRPr="00512D0A">
        <w:rPr>
          <w:rFonts w:ascii="Times New Roman" w:eastAsia="仿宋_GB2312" w:hAnsi="Times New Roman" w:cs="Times New Roman"/>
        </w:rPr>
        <w:t>3</w:t>
      </w:r>
      <w:r w:rsidRPr="00512D0A">
        <w:rPr>
          <w:rFonts w:ascii="Times New Roman" w:eastAsia="仿宋_GB2312" w:hAnsi="Times New Roman" w:cs="Times New Roman" w:hint="eastAsia"/>
        </w:rPr>
        <w:t>功能要求</w:t>
      </w:r>
      <w:bookmarkEnd w:id="8"/>
    </w:p>
    <w:p w:rsidR="005D7E02" w:rsidRPr="00090289" w:rsidRDefault="00512D0A">
      <w:pPr>
        <w:pStyle w:val="2"/>
        <w:rPr>
          <w:rFonts w:ascii="Times New Roman" w:eastAsia="仿宋_GB2312" w:hAnsi="Times New Roman" w:cs="Times New Roman"/>
        </w:rPr>
      </w:pPr>
      <w:bookmarkStart w:id="9" w:name="_Toc29077"/>
      <w:bookmarkStart w:id="10" w:name="_Toc92903765"/>
      <w:bookmarkEnd w:id="7"/>
      <w:r w:rsidRPr="00512D0A">
        <w:rPr>
          <w:rFonts w:ascii="Times New Roman" w:eastAsia="仿宋_GB2312" w:hAnsi="Times New Roman" w:cs="Times New Roman"/>
        </w:rPr>
        <w:t>3.1</w:t>
      </w:r>
      <w:r w:rsidRPr="00512D0A">
        <w:rPr>
          <w:rFonts w:ascii="Times New Roman" w:eastAsia="仿宋_GB2312" w:hAnsi="Times New Roman" w:cs="Times New Roman" w:hint="eastAsia"/>
        </w:rPr>
        <w:t>总体要求</w:t>
      </w:r>
      <w:bookmarkEnd w:id="9"/>
      <w:bookmarkEnd w:id="10"/>
    </w:p>
    <w:p w:rsidR="005D7E02" w:rsidRPr="00090289" w:rsidRDefault="00512D0A">
      <w:pPr>
        <w:ind w:firstLine="480"/>
        <w:rPr>
          <w:rFonts w:eastAsia="仿宋_GB2312" w:cs="Times New Roman"/>
        </w:rPr>
      </w:pPr>
      <w:r w:rsidRPr="00512D0A">
        <w:rPr>
          <w:rFonts w:eastAsia="仿宋_GB2312" w:cs="Times New Roman" w:hint="eastAsia"/>
        </w:rPr>
        <w:t>应包括但不限于如下要求：</w:t>
      </w:r>
    </w:p>
    <w:p w:rsidR="005D7E02" w:rsidRPr="00090289" w:rsidRDefault="00512D0A">
      <w:pPr>
        <w:ind w:firstLine="480"/>
        <w:rPr>
          <w:rFonts w:eastAsia="仿宋_GB2312" w:cs="Times New Roman"/>
        </w:rPr>
      </w:pP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w:t>
      </w:r>
      <w:r w:rsidRPr="00512D0A">
        <w:rPr>
          <w:rFonts w:ascii="仿宋_GB2312" w:eastAsia="仿宋_GB2312" w:cs="Times New Roman" w:hint="eastAsia"/>
        </w:rPr>
        <w:t>应基于光腔衰荡光谱技术原理设计，并实现控温控压</w:t>
      </w:r>
      <w:r w:rsidRPr="00512D0A">
        <w:rPr>
          <w:rFonts w:eastAsia="仿宋_GB2312" w:cs="Times New Roman" w:hint="eastAsia"/>
        </w:rPr>
        <w:t>功能；</w:t>
      </w:r>
    </w:p>
    <w:p w:rsidR="005D7E02" w:rsidRPr="00090289" w:rsidRDefault="00512D0A">
      <w:pPr>
        <w:ind w:firstLine="480"/>
        <w:rPr>
          <w:rFonts w:eastAsia="仿宋_GB2312" w:cs="Times New Roman"/>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）应连续实时测量空气中</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和水汽浓度等浓度参数，以及分析仪状态信息等参数。具备数据实时输出、存储功能，状态监控与报警功能。</w:t>
      </w:r>
    </w:p>
    <w:p w:rsidR="005D7E02" w:rsidRPr="00090289" w:rsidRDefault="00512D0A">
      <w:pPr>
        <w:pStyle w:val="2"/>
        <w:rPr>
          <w:rFonts w:ascii="Times New Roman" w:eastAsia="仿宋_GB2312" w:hAnsi="Times New Roman" w:cs="Times New Roman"/>
          <w:b w:val="0"/>
        </w:rPr>
      </w:pPr>
      <w:bookmarkStart w:id="11" w:name="_Toc92903766"/>
      <w:r w:rsidRPr="00512D0A">
        <w:rPr>
          <w:rFonts w:ascii="Times New Roman" w:eastAsia="仿宋_GB2312" w:hAnsi="Times New Roman" w:cs="Times New Roman"/>
        </w:rPr>
        <w:lastRenderedPageBreak/>
        <w:t>3.2</w:t>
      </w:r>
      <w:bookmarkStart w:id="12" w:name="_Toc92903767"/>
      <w:bookmarkEnd w:id="11"/>
      <w:r w:rsidRPr="00512D0A">
        <w:rPr>
          <w:rFonts w:ascii="Times New Roman" w:eastAsia="仿宋_GB2312" w:hAnsi="Times New Roman" w:cs="Times New Roman" w:hint="eastAsia"/>
        </w:rPr>
        <w:t>测量要素</w:t>
      </w:r>
      <w:bookmarkEnd w:id="12"/>
      <w:r w:rsidRPr="00512D0A">
        <w:rPr>
          <w:rFonts w:ascii="Times New Roman" w:eastAsia="仿宋_GB2312" w:hAnsi="Times New Roman" w:cs="Times New Roman"/>
          <w:b w:val="0"/>
        </w:rPr>
        <w:t xml:space="preserve">    </w:t>
      </w:r>
      <w:bookmarkStart w:id="13" w:name="_Toc92903768"/>
    </w:p>
    <w:p w:rsidR="00512D0A" w:rsidRPr="00512D0A" w:rsidRDefault="00512D0A" w:rsidP="00512D0A">
      <w:pPr>
        <w:pStyle w:val="2"/>
        <w:ind w:firstLine="482"/>
      </w:pPr>
      <w:r w:rsidRPr="00C72D90">
        <w:rPr>
          <w:rFonts w:ascii="Times New Roman" w:eastAsia="仿宋_GB2312" w:hAnsi="Times New Roman" w:cs="Times New Roman"/>
          <w:b w:val="0"/>
          <w:bCs w:val="0"/>
          <w:szCs w:val="20"/>
        </w:rPr>
        <w:tab/>
      </w:r>
      <w:r w:rsidRPr="00C72D90">
        <w:rPr>
          <w:rFonts w:ascii="Times New Roman" w:eastAsia="仿宋_GB2312" w:hAnsi="Times New Roman" w:cs="Times New Roman" w:hint="eastAsia"/>
          <w:b w:val="0"/>
          <w:bCs w:val="0"/>
          <w:szCs w:val="20"/>
        </w:rPr>
        <w:t>主要测量要素应包括环境</w:t>
      </w:r>
      <w:r w:rsidRPr="00C72D90">
        <w:rPr>
          <w:rFonts w:ascii="Times New Roman" w:eastAsia="仿宋_GB2312" w:hAnsi="Times New Roman" w:cs="Times New Roman"/>
          <w:b w:val="0"/>
          <w:bCs w:val="0"/>
          <w:szCs w:val="20"/>
        </w:rPr>
        <w:t>空气中</w:t>
      </w:r>
      <w:r w:rsidRPr="00C72D90">
        <w:rPr>
          <w:rFonts w:ascii="Times New Roman" w:eastAsia="仿宋_GB2312" w:hAnsi="Times New Roman" w:cs="Times New Roman"/>
          <w:b w:val="0"/>
          <w:bCs w:val="0"/>
          <w:szCs w:val="20"/>
        </w:rPr>
        <w:t>CO</w:t>
      </w:r>
      <w:r w:rsidRPr="00C72D90">
        <w:rPr>
          <w:rFonts w:ascii="Times New Roman" w:eastAsia="仿宋_GB2312" w:hAnsi="Times New Roman" w:cs="Times New Roman"/>
          <w:b w:val="0"/>
          <w:bCs w:val="0"/>
          <w:szCs w:val="20"/>
          <w:vertAlign w:val="subscript"/>
        </w:rPr>
        <w:t>2</w:t>
      </w:r>
      <w:r w:rsidRPr="00C72D90">
        <w:rPr>
          <w:rFonts w:ascii="Times New Roman" w:eastAsia="仿宋_GB2312" w:hAnsi="Times New Roman" w:cs="Times New Roman"/>
          <w:b w:val="0"/>
          <w:bCs w:val="0"/>
          <w:szCs w:val="20"/>
        </w:rPr>
        <w:t>、</w:t>
      </w:r>
      <w:r w:rsidRPr="00C72D90">
        <w:rPr>
          <w:rFonts w:ascii="Times New Roman" w:eastAsia="仿宋_GB2312" w:hAnsi="Times New Roman" w:cs="Times New Roman"/>
          <w:b w:val="0"/>
          <w:bCs w:val="0"/>
          <w:szCs w:val="20"/>
        </w:rPr>
        <w:t>CH</w:t>
      </w:r>
      <w:r w:rsidRPr="00C72D90">
        <w:rPr>
          <w:rFonts w:ascii="Times New Roman" w:eastAsia="仿宋_GB2312" w:hAnsi="Times New Roman" w:cs="Times New Roman"/>
          <w:b w:val="0"/>
          <w:bCs w:val="0"/>
          <w:szCs w:val="20"/>
          <w:vertAlign w:val="subscript"/>
        </w:rPr>
        <w:t>4</w:t>
      </w:r>
      <w:r w:rsidRPr="00C72D90">
        <w:rPr>
          <w:rFonts w:ascii="Times New Roman" w:eastAsia="仿宋_GB2312" w:hAnsi="Times New Roman" w:cs="Times New Roman"/>
          <w:b w:val="0"/>
          <w:bCs w:val="0"/>
          <w:szCs w:val="20"/>
        </w:rPr>
        <w:t>和水汽浓度</w:t>
      </w:r>
      <w:r w:rsidRPr="00C72D90">
        <w:rPr>
          <w:rFonts w:ascii="Times New Roman" w:eastAsia="仿宋_GB2312" w:hAnsi="Times New Roman" w:cs="Times New Roman" w:hint="eastAsia"/>
          <w:b w:val="0"/>
          <w:bCs w:val="0"/>
          <w:szCs w:val="20"/>
        </w:rPr>
        <w:t>。</w:t>
      </w:r>
      <w:bookmarkStart w:id="14" w:name="_Toc92903769"/>
      <w:bookmarkEnd w:id="13"/>
      <w:r w:rsidRPr="00C72D90">
        <w:rPr>
          <w:rFonts w:ascii="Times New Roman" w:eastAsia="仿宋_GB2312" w:hAnsi="Times New Roman" w:cs="Times New Roman" w:hint="eastAsia"/>
          <w:b w:val="0"/>
          <w:bCs w:val="0"/>
          <w:szCs w:val="20"/>
        </w:rPr>
        <w:t>辅助测量要素包括</w:t>
      </w:r>
      <w:r w:rsidRPr="00512D0A">
        <w:rPr>
          <w:rFonts w:hint="eastAsia"/>
          <w:b w:val="0"/>
        </w:rPr>
        <w:t>光腔温度、压力等。</w:t>
      </w:r>
    </w:p>
    <w:p w:rsidR="005D7E02" w:rsidRPr="00C72D90" w:rsidRDefault="00512D0A">
      <w:pPr>
        <w:pStyle w:val="a3"/>
        <w:rPr>
          <w:rFonts w:eastAsia="仿宋_GB2312" w:cs="Times New Roman"/>
          <w:b/>
          <w:bCs/>
          <w:szCs w:val="32"/>
        </w:rPr>
      </w:pPr>
      <w:r w:rsidRPr="00512D0A">
        <w:rPr>
          <w:b/>
        </w:rPr>
        <w:t>3.3</w:t>
      </w:r>
      <w:r w:rsidRPr="00C72D90">
        <w:rPr>
          <w:rFonts w:eastAsia="仿宋_GB2312" w:cs="Times New Roman" w:hint="eastAsia"/>
          <w:b/>
          <w:bCs/>
          <w:szCs w:val="32"/>
        </w:rPr>
        <w:t>各部分功能</w:t>
      </w:r>
    </w:p>
    <w:p w:rsidR="00FD7680" w:rsidRDefault="00335B2F">
      <w:pPr>
        <w:ind w:firstLine="480"/>
      </w:pPr>
      <w:r>
        <w:rPr>
          <w:rFonts w:hint="eastAsia"/>
        </w:rPr>
        <w:t>3</w:t>
      </w:r>
      <w:r>
        <w:t xml:space="preserve">.3.1 </w:t>
      </w:r>
      <w:r>
        <w:rPr>
          <w:rFonts w:hint="eastAsia"/>
        </w:rPr>
        <w:t>气路模块</w:t>
      </w:r>
    </w:p>
    <w:p w:rsidR="005D7E02" w:rsidRDefault="00512D0A">
      <w:pPr>
        <w:ind w:firstLine="480"/>
        <w:rPr>
          <w:rFonts w:eastAsia="仿宋_GB2312" w:cs="Times New Roman"/>
        </w:rPr>
      </w:pPr>
      <w:r w:rsidRPr="00512D0A">
        <w:rPr>
          <w:rFonts w:eastAsia="仿宋_GB2312" w:cs="Times New Roman" w:hint="eastAsia"/>
        </w:rPr>
        <w:t>气路模块可实现进气压力</w:t>
      </w:r>
      <w:r w:rsidR="00E57445">
        <w:rPr>
          <w:rFonts w:eastAsia="仿宋_GB2312" w:cs="Times New Roman" w:hint="eastAsia"/>
        </w:rPr>
        <w:t>或</w:t>
      </w:r>
      <w:r w:rsidRPr="00512D0A">
        <w:rPr>
          <w:rFonts w:eastAsia="仿宋_GB2312" w:cs="Times New Roman" w:hint="eastAsia"/>
        </w:rPr>
        <w:t>流量的控制，</w:t>
      </w:r>
      <w:r w:rsidR="00B217D6">
        <w:rPr>
          <w:rFonts w:eastAsia="仿宋_GB2312" w:cs="Times New Roman" w:hint="eastAsia"/>
        </w:rPr>
        <w:t>主要元器件包括但不限于进口比例阀和抽气泵，其中抽气泵为真空</w:t>
      </w:r>
      <w:r w:rsidR="00E57445">
        <w:rPr>
          <w:rFonts w:eastAsia="仿宋_GB2312" w:cs="Times New Roman" w:hint="eastAsia"/>
        </w:rPr>
        <w:t>隔膜</w:t>
      </w:r>
      <w:r w:rsidR="00B217D6">
        <w:rPr>
          <w:rFonts w:eastAsia="仿宋_GB2312" w:cs="Times New Roman" w:hint="eastAsia"/>
        </w:rPr>
        <w:t>泵，</w:t>
      </w:r>
      <w:r w:rsidR="00443DD7">
        <w:rPr>
          <w:rFonts w:eastAsia="仿宋_GB2312" w:cs="Times New Roman" w:hint="eastAsia"/>
        </w:rPr>
        <w:t>绝对压强小于</w:t>
      </w:r>
      <w:r w:rsidR="00443DD7">
        <w:rPr>
          <w:rFonts w:eastAsia="仿宋_GB2312" w:cs="Times New Roman" w:hint="eastAsia"/>
        </w:rPr>
        <w:t>1</w:t>
      </w:r>
      <w:r w:rsidR="00443DD7">
        <w:rPr>
          <w:rFonts w:eastAsia="仿宋_GB2312" w:cs="Times New Roman"/>
        </w:rPr>
        <w:t>5</w:t>
      </w:r>
      <w:r w:rsidR="00443DD7">
        <w:rPr>
          <w:rFonts w:eastAsia="仿宋_GB2312" w:cs="Times New Roman" w:hint="eastAsia"/>
        </w:rPr>
        <w:t>kPa</w:t>
      </w:r>
      <w:r w:rsidR="00443DD7">
        <w:rPr>
          <w:rFonts w:eastAsia="仿宋_GB2312" w:cs="Times New Roman" w:hint="eastAsia"/>
        </w:rPr>
        <w:t>，</w:t>
      </w:r>
      <w:r w:rsidR="00B217D6">
        <w:rPr>
          <w:rFonts w:eastAsia="仿宋_GB2312" w:cs="Times New Roman" w:hint="eastAsia"/>
        </w:rPr>
        <w:t>通过</w:t>
      </w:r>
      <w:r w:rsidR="00443DD7">
        <w:rPr>
          <w:rFonts w:eastAsia="仿宋_GB2312" w:cs="Times New Roman" w:hint="eastAsia"/>
        </w:rPr>
        <w:t>反馈调节</w:t>
      </w:r>
      <w:r w:rsidR="00B217D6">
        <w:rPr>
          <w:rFonts w:eastAsia="仿宋_GB2312" w:cs="Times New Roman" w:hint="eastAsia"/>
        </w:rPr>
        <w:t>比例阀开度</w:t>
      </w:r>
      <w:r w:rsidR="00E57445">
        <w:rPr>
          <w:rFonts w:eastAsia="仿宋_GB2312" w:cs="Times New Roman" w:hint="eastAsia"/>
        </w:rPr>
        <w:t>来实现</w:t>
      </w:r>
      <w:r w:rsidR="00443DD7">
        <w:rPr>
          <w:rFonts w:eastAsia="仿宋_GB2312" w:cs="Times New Roman" w:hint="eastAsia"/>
        </w:rPr>
        <w:t>衰荡</w:t>
      </w:r>
      <w:r w:rsidR="00E57445">
        <w:rPr>
          <w:rFonts w:eastAsia="仿宋_GB2312" w:cs="Times New Roman" w:hint="eastAsia"/>
        </w:rPr>
        <w:t>腔内压力的精确控制，</w:t>
      </w:r>
      <w:r w:rsidRPr="00512D0A">
        <w:rPr>
          <w:rFonts w:eastAsia="仿宋_GB2312" w:cs="Times New Roman" w:hint="eastAsia"/>
        </w:rPr>
        <w:t>确保衰荡腔内的压力稳定，以保证光谱的形状。</w:t>
      </w:r>
    </w:p>
    <w:p w:rsidR="00FD7680" w:rsidRDefault="00335B2F">
      <w:pPr>
        <w:pStyle w:val="a3"/>
      </w:pPr>
      <w:r>
        <w:tab/>
        <w:t xml:space="preserve">3.3.2 </w:t>
      </w:r>
      <w:r>
        <w:rPr>
          <w:rFonts w:hint="eastAsia"/>
        </w:rPr>
        <w:t>光学模块</w:t>
      </w:r>
    </w:p>
    <w:p w:rsidR="00FD7680" w:rsidRDefault="00512D0A">
      <w:pPr>
        <w:ind w:firstLine="480"/>
        <w:rPr>
          <w:rFonts w:eastAsia="仿宋_GB2312" w:cs="Times New Roman"/>
        </w:rPr>
      </w:pPr>
      <w:r w:rsidRPr="00512D0A">
        <w:rPr>
          <w:rFonts w:eastAsia="仿宋_GB2312" w:cs="Times New Roman" w:hint="eastAsia"/>
        </w:rPr>
        <w:t>光学模块</w:t>
      </w:r>
      <w:r w:rsidR="001D7E4D">
        <w:rPr>
          <w:rFonts w:eastAsia="仿宋_GB2312" w:cs="Times New Roman" w:hint="eastAsia"/>
        </w:rPr>
        <w:t>可实现气体的测量，主要元器件包括但不限于激光光源、衰荡腔和探测器。其中激光光源</w:t>
      </w:r>
      <w:r w:rsidR="005907A0">
        <w:rPr>
          <w:rFonts w:eastAsia="仿宋_GB2312" w:cs="Times New Roman" w:hint="eastAsia"/>
        </w:rPr>
        <w:t>为</w:t>
      </w:r>
      <w:r w:rsidR="009004AC">
        <w:rPr>
          <w:rFonts w:eastAsia="仿宋_GB2312" w:cs="Times New Roman" w:hint="eastAsia"/>
        </w:rPr>
        <w:t>窄线宽红外激光器，线宽不超过</w:t>
      </w:r>
      <w:r w:rsidR="009004AC">
        <w:rPr>
          <w:rFonts w:eastAsia="仿宋_GB2312" w:cs="Times New Roman" w:hint="eastAsia"/>
        </w:rPr>
        <w:t>5MHz</w:t>
      </w:r>
      <w:r w:rsidR="009004AC">
        <w:rPr>
          <w:rFonts w:eastAsia="仿宋_GB2312" w:cs="Times New Roman" w:hint="eastAsia"/>
        </w:rPr>
        <w:t>；衰荡腔为</w:t>
      </w:r>
      <w:r w:rsidR="009004AC" w:rsidRPr="00512D0A">
        <w:rPr>
          <w:rFonts w:eastAsia="仿宋_GB2312" w:cs="Times New Roman" w:hint="eastAsia"/>
        </w:rPr>
        <w:t>两片高反射镜组成的直腔或三片高反射镜组成的环形腔</w:t>
      </w:r>
      <w:r w:rsidR="009004AC">
        <w:rPr>
          <w:rFonts w:eastAsia="仿宋_GB2312" w:cs="Times New Roman" w:hint="eastAsia"/>
        </w:rPr>
        <w:t>，其中高反射镜反射率至少大于</w:t>
      </w:r>
      <w:r w:rsidR="009004AC">
        <w:rPr>
          <w:rFonts w:eastAsia="仿宋_GB2312" w:cs="Times New Roman" w:hint="eastAsia"/>
        </w:rPr>
        <w:t>9</w:t>
      </w:r>
      <w:r w:rsidR="009004AC">
        <w:rPr>
          <w:rFonts w:eastAsia="仿宋_GB2312" w:cs="Times New Roman"/>
        </w:rPr>
        <w:t>9.99%</w:t>
      </w:r>
      <w:r w:rsidR="00CD5944">
        <w:rPr>
          <w:rFonts w:eastAsia="仿宋_GB2312" w:cs="Times New Roman" w:hint="eastAsia"/>
        </w:rPr>
        <w:t>，可以有效增大激光在腔内往返的光程</w:t>
      </w:r>
      <w:r w:rsidR="009004AC">
        <w:rPr>
          <w:rFonts w:eastAsia="仿宋_GB2312" w:cs="Times New Roman" w:hint="eastAsia"/>
        </w:rPr>
        <w:t>；探测器</w:t>
      </w:r>
      <w:r w:rsidR="005907A0">
        <w:rPr>
          <w:rFonts w:eastAsia="仿宋_GB2312" w:cs="Times New Roman" w:hint="eastAsia"/>
        </w:rPr>
        <w:t>为</w:t>
      </w:r>
      <w:proofErr w:type="spellStart"/>
      <w:r w:rsidR="005907A0">
        <w:rPr>
          <w:rFonts w:eastAsia="仿宋_GB2312" w:cs="Times New Roman" w:hint="eastAsia"/>
        </w:rPr>
        <w:t>InGaAs</w:t>
      </w:r>
      <w:proofErr w:type="spellEnd"/>
      <w:r w:rsidR="005907A0">
        <w:rPr>
          <w:rFonts w:eastAsia="仿宋_GB2312" w:cs="Times New Roman" w:hint="eastAsia"/>
        </w:rPr>
        <w:t>传感器，用来接收衰荡信号。</w:t>
      </w:r>
      <w:r w:rsidRPr="00512D0A">
        <w:rPr>
          <w:rFonts w:eastAsia="仿宋_GB2312" w:cs="Times New Roman" w:hint="eastAsia"/>
        </w:rPr>
        <w:t>通过激光光源发射一种连续波红外激光，准直后入射到衰荡腔内</w:t>
      </w:r>
      <w:r w:rsidR="002139C0">
        <w:rPr>
          <w:rFonts w:eastAsia="仿宋_GB2312" w:cs="Times New Roman" w:hint="eastAsia"/>
        </w:rPr>
        <w:t>，当腔内能量积累到一定阈值时，切断光源</w:t>
      </w:r>
      <w:r w:rsidRPr="00512D0A">
        <w:rPr>
          <w:rFonts w:eastAsia="仿宋_GB2312" w:cs="Times New Roman" w:hint="eastAsia"/>
        </w:rPr>
        <w:t>实现光腔衰荡，</w:t>
      </w:r>
      <w:r w:rsidR="00CD5944">
        <w:rPr>
          <w:rFonts w:eastAsia="仿宋_GB2312" w:cs="Times New Roman" w:hint="eastAsia"/>
        </w:rPr>
        <w:t>并</w:t>
      </w:r>
      <w:r w:rsidRPr="00512D0A">
        <w:rPr>
          <w:rFonts w:eastAsia="仿宋_GB2312" w:cs="Times New Roman" w:hint="eastAsia"/>
        </w:rPr>
        <w:t>由探测器采集信号，</w:t>
      </w:r>
      <w:r w:rsidR="008E5220" w:rsidRPr="008E5220">
        <w:rPr>
          <w:rFonts w:eastAsia="仿宋_GB2312" w:cs="Times New Roman" w:hint="eastAsia"/>
        </w:rPr>
        <w:t>通过对比测量基线和测量的吸收峰的衰荡时间，确定被测气体含量</w:t>
      </w:r>
      <w:r w:rsidRPr="00512D0A">
        <w:rPr>
          <w:rFonts w:eastAsia="仿宋_GB2312" w:cs="Times New Roman" w:hint="eastAsia"/>
        </w:rPr>
        <w:t>。</w:t>
      </w:r>
      <w:r w:rsidR="002139C0" w:rsidRPr="00512D0A">
        <w:rPr>
          <w:rFonts w:eastAsia="仿宋_GB2312" w:cs="Times New Roman" w:hint="eastAsia"/>
        </w:rPr>
        <w:t>气体浓度计算方法如下：</w:t>
      </w:r>
    </w:p>
    <w:p w:rsidR="002139C0" w:rsidRPr="00090289" w:rsidRDefault="002139C0" w:rsidP="002139C0">
      <w:pPr>
        <w:pStyle w:val="a3"/>
        <w:rPr>
          <w:rFonts w:eastAsia="仿宋_GB2312" w:hAnsi="Cambria Math" w:hint="eastAsia"/>
        </w:rPr>
      </w:pPr>
      <m:oMathPara>
        <m:oMath>
          <m:r>
            <m:rPr>
              <m:sty m:val="p"/>
            </m:rPr>
            <w:rPr>
              <w:rFonts w:ascii="Cambria Math" w:eastAsia="仿宋_GB2312" w:hAnsi="Cambria Math"/>
            </w:rPr>
            <m:t>α=</m:t>
          </m:r>
          <m:f>
            <m:fPr>
              <m:ctrlPr>
                <w:rPr>
                  <w:rFonts w:ascii="Cambria Math" w:eastAsia="仿宋_GB2312" w:hAnsi="Cambria Math"/>
                </w:rPr>
              </m:ctrlPr>
            </m:fPr>
            <m:num>
              <m:r>
                <m:rPr>
                  <m:sty m:val="p"/>
                </m:rPr>
                <w:rPr>
                  <w:rFonts w:ascii="Cambria Math" w:eastAsia="仿宋_GB2312" w:hAnsi="Cambria Math"/>
                </w:rPr>
                <m:t>1</m:t>
              </m:r>
            </m:num>
            <m:den>
              <m:r>
                <m:rPr>
                  <m:sty m:val="p"/>
                </m:rPr>
                <w:rPr>
                  <w:rFonts w:ascii="Cambria Math" w:eastAsia="仿宋_GB2312" w:hAnsi="Cambria Math"/>
                </w:rPr>
                <m:t>c</m:t>
              </m:r>
            </m:den>
          </m:f>
          <m:d>
            <m:dPr>
              <m:ctrlPr>
                <w:rPr>
                  <w:rFonts w:ascii="Cambria Math" w:eastAsia="仿宋_GB2312" w:hAnsi="Cambria Math"/>
                </w:rPr>
              </m:ctrlPr>
            </m:dPr>
            <m:e>
              <m:f>
                <m:fPr>
                  <m:ctrlPr>
                    <w:rPr>
                      <w:rFonts w:ascii="Cambria Math" w:eastAsia="仿宋_GB2312" w:hAnsi="Cambria Math"/>
                    </w:rPr>
                  </m:ctrlPr>
                </m:fPr>
                <m:num>
                  <m:r>
                    <m:rPr>
                      <m:sty m:val="p"/>
                    </m:rPr>
                    <w:rPr>
                      <w:rFonts w:ascii="Cambria Math" w:eastAsia="仿宋_GB2312" w:hAnsi="Cambria Math"/>
                    </w:rPr>
                    <m:t>1</m:t>
                  </m:r>
                </m:num>
                <m:den>
                  <m:r>
                    <m:rPr>
                      <m:sty m:val="p"/>
                    </m:rPr>
                    <w:rPr>
                      <w:rFonts w:ascii="Cambria Math" w:eastAsia="仿宋_GB2312" w:hAnsi="Cambria Math"/>
                    </w:rPr>
                    <m:t>τ</m:t>
                  </m:r>
                </m:den>
              </m:f>
              <m:r>
                <m:rPr>
                  <m:sty m:val="p"/>
                </m:rPr>
                <w:rPr>
                  <w:rFonts w:ascii="Cambria Math" w:eastAsia="仿宋_GB2312" w:hAnsi="Cambria Math"/>
                </w:rPr>
                <m:t>-</m:t>
              </m:r>
              <m:f>
                <m:fPr>
                  <m:ctrlPr>
                    <w:rPr>
                      <w:rFonts w:ascii="Cambria Math" w:eastAsia="仿宋_GB2312" w:hAnsi="Cambria Math"/>
                    </w:rPr>
                  </m:ctrlPr>
                </m:fPr>
                <m:num>
                  <m:r>
                    <m:rPr>
                      <m:sty m:val="p"/>
                    </m:rPr>
                    <w:rPr>
                      <w:rFonts w:ascii="Cambria Math" w:eastAsia="仿宋_GB2312" w:hAnsi="Cambria Math"/>
                    </w:rPr>
                    <m:t>1</m:t>
                  </m:r>
                </m:num>
                <m:den>
                  <m:sSub>
                    <m:sSubPr>
                      <m:ctrlPr>
                        <w:rPr>
                          <w:rFonts w:ascii="Cambria Math" w:eastAsia="仿宋_GB2312" w:hAnsi="Cambria Math"/>
                        </w:rPr>
                      </m:ctrlPr>
                    </m:sSubPr>
                    <m:e>
                      <m:r>
                        <m:rPr>
                          <m:sty m:val="p"/>
                        </m:rPr>
                        <w:rPr>
                          <w:rFonts w:ascii="Cambria Math" w:eastAsia="仿宋_GB2312" w:hAnsi="Cambria Math"/>
                        </w:rPr>
                        <m:t>τ</m:t>
                      </m:r>
                    </m:e>
                    <m:sub>
                      <m:r>
                        <m:rPr>
                          <m:sty m:val="p"/>
                        </m:rPr>
                        <w:rPr>
                          <w:rFonts w:ascii="Cambria Math" w:eastAsia="仿宋_GB2312" w:hAnsi="Cambria Math"/>
                        </w:rPr>
                        <m:t>0</m:t>
                      </m:r>
                    </m:sub>
                  </m:sSub>
                </m:den>
              </m:f>
            </m:e>
          </m:d>
          <m:r>
            <m:rPr>
              <m:sty m:val="p"/>
            </m:rPr>
            <w:rPr>
              <w:rFonts w:ascii="Cambria Math" w:eastAsia="仿宋_GB2312" w:hAnsi="Cambria Math"/>
            </w:rPr>
            <m:t>=S</m:t>
          </m:r>
          <m:d>
            <m:dPr>
              <m:ctrlPr>
                <w:rPr>
                  <w:rFonts w:ascii="Cambria Math" w:eastAsia="仿宋_GB2312" w:hAnsi="Cambria Math"/>
                </w:rPr>
              </m:ctrlPr>
            </m:dPr>
            <m:e>
              <m:r>
                <m:rPr>
                  <m:sty m:val="p"/>
                </m:rPr>
                <w:rPr>
                  <w:rFonts w:ascii="Cambria Math" w:eastAsia="仿宋_GB2312" w:hAnsi="Cambria Math"/>
                </w:rPr>
                <m:t>T</m:t>
              </m:r>
            </m:e>
          </m:d>
          <m:r>
            <m:rPr>
              <m:sty m:val="p"/>
            </m:rPr>
            <w:rPr>
              <w:rFonts w:ascii="Cambria Math" w:eastAsia="仿宋_GB2312" w:hAnsi="Cambria Math"/>
            </w:rPr>
            <m:t>∙P∙X∙φ</m:t>
          </m:r>
          <m:d>
            <m:dPr>
              <m:ctrlPr>
                <w:rPr>
                  <w:rFonts w:ascii="Cambria Math" w:eastAsia="仿宋_GB2312" w:hAnsi="Cambria Math"/>
                </w:rPr>
              </m:ctrlPr>
            </m:dPr>
            <m:e>
              <m:r>
                <m:rPr>
                  <m:sty m:val="p"/>
                </m:rPr>
                <w:rPr>
                  <w:rFonts w:ascii="Cambria Math" w:eastAsia="仿宋_GB2312" w:hAnsi="Cambria Math"/>
                </w:rPr>
                <m:t>ν</m:t>
              </m:r>
            </m:e>
          </m:d>
        </m:oMath>
      </m:oMathPara>
    </w:p>
    <w:p w:rsidR="00000000" w:rsidRDefault="00DC1F21">
      <w:pPr>
        <w:ind w:firstLine="480"/>
        <w:rPr>
          <w:rFonts w:eastAsia="仿宋_GB2312" w:cs="Times New Roman"/>
        </w:rPr>
      </w:pPr>
      <w:r w:rsidRPr="00DC1F21">
        <w:rPr>
          <w:rFonts w:eastAsia="仿宋_GB2312" w:cs="Times New Roman" w:hint="eastAsia"/>
        </w:rPr>
        <w:t>其中</w:t>
      </w:r>
      <m:oMath>
        <m:r>
          <m:rPr>
            <m:sty m:val="p"/>
          </m:rPr>
          <w:rPr>
            <w:rFonts w:ascii="Cambria Math" w:eastAsia="仿宋_GB2312" w:hAnsi="Cambria Math" w:cs="Times New Roman"/>
          </w:rPr>
          <m:t>α</m:t>
        </m:r>
      </m:oMath>
      <w:r w:rsidRPr="00DC1F21">
        <w:rPr>
          <w:rFonts w:eastAsia="仿宋_GB2312" w:cs="Times New Roman" w:hint="eastAsia"/>
        </w:rPr>
        <w:t>为物质吸收系数，</w:t>
      </w:r>
      <m:oMath>
        <m:sSub>
          <m:sSubPr>
            <m:ctrlPr>
              <w:rPr>
                <w:rFonts w:ascii="Cambria Math" w:eastAsia="仿宋_GB2312" w:hAnsi="Cambria Math" w:cs="Times New Roman"/>
              </w:rPr>
            </m:ctrlPr>
          </m:sSubPr>
          <m:e>
            <m:r>
              <m:rPr>
                <m:sty m:val="p"/>
              </m:rPr>
              <w:rPr>
                <w:rFonts w:ascii="Cambria Math" w:eastAsia="仿宋_GB2312" w:hAnsi="Cambria Math" w:cs="Times New Roman"/>
              </w:rPr>
              <m:t>τ</m:t>
            </m:r>
          </m:e>
          <m:sub>
            <m:r>
              <m:rPr>
                <m:sty m:val="p"/>
              </m:rPr>
              <w:rPr>
                <w:rFonts w:ascii="Cambria Math" w:eastAsia="仿宋_GB2312" w:hAnsi="Cambria Math" w:cs="Times New Roman"/>
              </w:rPr>
              <m:t>0</m:t>
            </m:r>
          </m:sub>
        </m:sSub>
      </m:oMath>
      <w:r w:rsidRPr="00DC1F21">
        <w:rPr>
          <w:rFonts w:eastAsia="仿宋_GB2312" w:cs="Times New Roman" w:hint="eastAsia"/>
        </w:rPr>
        <w:t>为空腔衰荡时间，</w:t>
      </w:r>
      <m:oMath>
        <m:r>
          <m:rPr>
            <m:sty m:val="p"/>
          </m:rPr>
          <w:rPr>
            <w:rFonts w:ascii="Cambria Math" w:eastAsia="仿宋_GB2312" w:hAnsi="Cambria Math" w:cs="Times New Roman"/>
          </w:rPr>
          <m:t>τ</m:t>
        </m:r>
      </m:oMath>
      <w:r w:rsidRPr="00DC1F21">
        <w:rPr>
          <w:rFonts w:eastAsia="仿宋_GB2312" w:cs="Times New Roman" w:hint="eastAsia"/>
        </w:rPr>
        <w:t>为腔内有吸收物质时的衰荡时间，</w:t>
      </w:r>
      <w:r w:rsidRPr="00DC1F21">
        <w:rPr>
          <w:rFonts w:eastAsia="仿宋_GB2312" w:cs="Times New Roman"/>
        </w:rPr>
        <w:t>S(T)</w:t>
      </w:r>
      <w:r w:rsidRPr="00DC1F21">
        <w:rPr>
          <w:rFonts w:eastAsia="仿宋_GB2312" w:cs="Times New Roman" w:hint="eastAsia"/>
        </w:rPr>
        <w:t>为吸收谱线强度，</w:t>
      </w:r>
      <w:r w:rsidRPr="00DC1F21">
        <w:rPr>
          <w:rFonts w:eastAsia="仿宋_GB2312" w:cs="Times New Roman"/>
        </w:rPr>
        <w:t>P</w:t>
      </w:r>
      <w:r w:rsidRPr="00DC1F21">
        <w:rPr>
          <w:rFonts w:eastAsia="仿宋_GB2312" w:cs="Times New Roman" w:hint="eastAsia"/>
        </w:rPr>
        <w:t>为体系总压力，</w:t>
      </w:r>
      <w:r w:rsidRPr="00DC1F21">
        <w:rPr>
          <w:rFonts w:eastAsia="仿宋_GB2312" w:cs="Times New Roman"/>
        </w:rPr>
        <w:t>X</w:t>
      </w:r>
      <w:r w:rsidRPr="00DC1F21">
        <w:rPr>
          <w:rFonts w:eastAsia="仿宋_GB2312" w:cs="Times New Roman" w:hint="eastAsia"/>
        </w:rPr>
        <w:t>为分子浓度，</w:t>
      </w:r>
      <m:oMath>
        <m:r>
          <m:rPr>
            <m:sty m:val="p"/>
          </m:rPr>
          <w:rPr>
            <w:rFonts w:ascii="Cambria Math" w:eastAsia="仿宋_GB2312" w:hAnsi="Cambria Math" w:cs="Times New Roman"/>
          </w:rPr>
          <m:t>φ</m:t>
        </m:r>
        <m:d>
          <m:dPr>
            <m:ctrlPr>
              <w:rPr>
                <w:rFonts w:ascii="Cambria Math" w:eastAsia="仿宋_GB2312" w:hAnsi="Cambria Math" w:cs="Times New Roman"/>
              </w:rPr>
            </m:ctrlPr>
          </m:dPr>
          <m:e>
            <m:r>
              <m:rPr>
                <m:sty m:val="p"/>
              </m:rPr>
              <w:rPr>
                <w:rFonts w:ascii="Cambria Math" w:eastAsia="仿宋_GB2312" w:hAnsi="Cambria Math" w:cs="Times New Roman"/>
              </w:rPr>
              <m:t>ν</m:t>
            </m:r>
          </m:e>
        </m:d>
      </m:oMath>
      <w:r w:rsidRPr="00DC1F21">
        <w:rPr>
          <w:rFonts w:eastAsia="仿宋_GB2312" w:cs="Times New Roman" w:hint="eastAsia"/>
        </w:rPr>
        <w:t>为分子的吸收线型函数。通过公式变化得到物质浓度</w:t>
      </w:r>
      <w:r w:rsidRPr="00DC1F21">
        <w:rPr>
          <w:rFonts w:eastAsia="仿宋_GB2312" w:cs="Times New Roman"/>
        </w:rPr>
        <w:t>X</w:t>
      </w:r>
      <w:r w:rsidRPr="00DC1F21">
        <w:rPr>
          <w:rFonts w:eastAsia="仿宋_GB2312" w:cs="Times New Roman" w:hint="eastAsia"/>
        </w:rPr>
        <w:t>为：</w:t>
      </w:r>
    </w:p>
    <w:p w:rsidR="002139C0" w:rsidRPr="00090289" w:rsidRDefault="002139C0" w:rsidP="002139C0">
      <w:pPr>
        <w:pStyle w:val="a3"/>
      </w:pPr>
      <m:oMathPara>
        <m:oMath>
          <m:r>
            <m:rPr>
              <m:sty m:val="p"/>
            </m:rPr>
            <w:rPr>
              <w:rFonts w:ascii="Cambria Math" w:eastAsia="仿宋_GB2312" w:hAnsi="Cambria Math"/>
            </w:rPr>
            <m:t>X=</m:t>
          </m:r>
          <m:f>
            <m:fPr>
              <m:ctrlPr>
                <w:rPr>
                  <w:rFonts w:ascii="Cambria Math" w:eastAsia="仿宋_GB2312" w:hAnsi="Cambria Math"/>
                </w:rPr>
              </m:ctrlPr>
            </m:fPr>
            <m:num>
              <m:r>
                <m:rPr>
                  <m:sty m:val="p"/>
                </m:rPr>
                <w:rPr>
                  <w:rFonts w:ascii="Cambria Math" w:eastAsia="仿宋_GB2312" w:hAnsi="Cambria Math"/>
                </w:rPr>
                <m:t>1</m:t>
              </m:r>
            </m:num>
            <m:den>
              <m:r>
                <m:rPr>
                  <m:sty m:val="p"/>
                </m:rPr>
                <w:rPr>
                  <w:rFonts w:ascii="Cambria Math" w:eastAsia="仿宋_GB2312" w:hAnsi="Cambria Math"/>
                </w:rPr>
                <m:t>S</m:t>
              </m:r>
              <m:d>
                <m:dPr>
                  <m:ctrlPr>
                    <w:rPr>
                      <w:rFonts w:ascii="Cambria Math" w:eastAsia="仿宋_GB2312" w:hAnsi="Cambria Math"/>
                    </w:rPr>
                  </m:ctrlPr>
                </m:dPr>
                <m:e>
                  <m:r>
                    <m:rPr>
                      <m:sty m:val="p"/>
                    </m:rPr>
                    <w:rPr>
                      <w:rFonts w:ascii="Cambria Math" w:eastAsia="仿宋_GB2312" w:hAnsi="Cambria Math"/>
                    </w:rPr>
                    <m:t>T</m:t>
                  </m:r>
                </m:e>
              </m:d>
              <m:r>
                <m:rPr>
                  <m:sty m:val="p"/>
                </m:rPr>
                <w:rPr>
                  <w:rFonts w:ascii="Cambria Math" w:eastAsia="仿宋_GB2312" w:hAnsi="Cambria Math"/>
                </w:rPr>
                <m:t>∙P∙φ</m:t>
              </m:r>
              <m:d>
                <m:dPr>
                  <m:ctrlPr>
                    <w:rPr>
                      <w:rFonts w:ascii="Cambria Math" w:eastAsia="仿宋_GB2312" w:hAnsi="Cambria Math"/>
                    </w:rPr>
                  </m:ctrlPr>
                </m:dPr>
                <m:e>
                  <m:r>
                    <m:rPr>
                      <m:sty m:val="p"/>
                    </m:rPr>
                    <w:rPr>
                      <w:rFonts w:ascii="Cambria Math" w:eastAsia="仿宋_GB2312" w:hAnsi="Cambria Math"/>
                    </w:rPr>
                    <m:t>ν</m:t>
                  </m:r>
                </m:e>
              </m:d>
            </m:den>
          </m:f>
          <m:f>
            <m:fPr>
              <m:ctrlPr>
                <w:rPr>
                  <w:rFonts w:ascii="Cambria Math" w:eastAsia="仿宋_GB2312" w:hAnsi="Cambria Math"/>
                </w:rPr>
              </m:ctrlPr>
            </m:fPr>
            <m:num>
              <m:sSub>
                <m:sSubPr>
                  <m:ctrlPr>
                    <w:rPr>
                      <w:rFonts w:ascii="Cambria Math" w:eastAsia="仿宋_GB2312" w:hAnsi="Cambria Math"/>
                    </w:rPr>
                  </m:ctrlPr>
                </m:sSubPr>
                <m:e>
                  <m:r>
                    <m:rPr>
                      <m:sty m:val="p"/>
                    </m:rPr>
                    <w:rPr>
                      <w:rFonts w:ascii="Cambria Math" w:eastAsia="仿宋_GB2312" w:hAnsi="Cambria Math"/>
                    </w:rPr>
                    <m:t>τ</m:t>
                  </m:r>
                </m:e>
                <m:sub>
                  <m:r>
                    <m:rPr>
                      <m:sty m:val="p"/>
                    </m:rPr>
                    <w:rPr>
                      <w:rFonts w:ascii="Cambria Math" w:eastAsia="仿宋_GB2312" w:hAnsi="Cambria Math"/>
                    </w:rPr>
                    <m:t>0</m:t>
                  </m:r>
                </m:sub>
              </m:sSub>
              <m:r>
                <m:rPr>
                  <m:sty m:val="p"/>
                </m:rPr>
                <w:rPr>
                  <w:rFonts w:ascii="Cambria Math" w:eastAsia="仿宋_GB2312" w:hAnsi="Cambria Math"/>
                </w:rPr>
                <m:t>-τ</m:t>
              </m:r>
            </m:num>
            <m:den>
              <m:r>
                <m:rPr>
                  <m:sty m:val="p"/>
                </m:rPr>
                <w:rPr>
                  <w:rFonts w:ascii="Cambria Math" w:eastAsia="仿宋_GB2312" w:hAnsi="Cambria Math"/>
                </w:rPr>
                <m:t>c∙τ∙</m:t>
              </m:r>
              <m:sSub>
                <m:sSubPr>
                  <m:ctrlPr>
                    <w:rPr>
                      <w:rFonts w:ascii="Cambria Math" w:eastAsia="仿宋_GB2312" w:hAnsi="Cambria Math"/>
                    </w:rPr>
                  </m:ctrlPr>
                </m:sSubPr>
                <m:e>
                  <m:r>
                    <m:rPr>
                      <m:sty m:val="p"/>
                    </m:rPr>
                    <w:rPr>
                      <w:rFonts w:ascii="Cambria Math" w:eastAsia="仿宋_GB2312" w:hAnsi="Cambria Math"/>
                    </w:rPr>
                    <m:t>τ</m:t>
                  </m:r>
                </m:e>
                <m:sub>
                  <m:r>
                    <m:rPr>
                      <m:sty m:val="p"/>
                    </m:rPr>
                    <w:rPr>
                      <w:rFonts w:ascii="Cambria Math" w:eastAsia="仿宋_GB2312" w:hAnsi="Cambria Math"/>
                    </w:rPr>
                    <m:t>0</m:t>
                  </m:r>
                </m:sub>
              </m:sSub>
            </m:den>
          </m:f>
        </m:oMath>
      </m:oMathPara>
    </w:p>
    <w:p w:rsidR="00FD7680" w:rsidRDefault="00335B2F">
      <w:pPr>
        <w:pStyle w:val="a3"/>
      </w:pPr>
      <w:r>
        <w:tab/>
        <w:t xml:space="preserve">3.3.3 </w:t>
      </w:r>
      <w:r>
        <w:rPr>
          <w:rFonts w:hint="eastAsia"/>
        </w:rPr>
        <w:t>电路模块</w:t>
      </w:r>
    </w:p>
    <w:p w:rsidR="00000000" w:rsidRDefault="008E5220">
      <w:pPr>
        <w:ind w:firstLine="480"/>
        <w:rPr>
          <w:rFonts w:eastAsia="仿宋_GB2312" w:cs="Times New Roman"/>
        </w:rPr>
      </w:pPr>
      <w:r w:rsidRPr="008E5220">
        <w:rPr>
          <w:rFonts w:eastAsia="仿宋_GB2312" w:cs="Times New Roman" w:hint="eastAsia"/>
        </w:rPr>
        <w:t>电路</w:t>
      </w:r>
      <w:r w:rsidR="00512D0A" w:rsidRPr="00512D0A">
        <w:rPr>
          <w:rFonts w:eastAsia="仿宋_GB2312" w:cs="Times New Roman" w:hint="eastAsia"/>
        </w:rPr>
        <w:t>控制模块可实现</w:t>
      </w:r>
      <w:r w:rsidR="00CD5944">
        <w:rPr>
          <w:rFonts w:eastAsia="仿宋_GB2312" w:cs="Times New Roman" w:hint="eastAsia"/>
        </w:rPr>
        <w:t>对激光器温度及电流的控制</w:t>
      </w:r>
      <w:r w:rsidR="00FC46B3">
        <w:rPr>
          <w:rFonts w:eastAsia="仿宋_GB2312" w:cs="Times New Roman" w:hint="eastAsia"/>
        </w:rPr>
        <w:t>、</w:t>
      </w:r>
      <w:r w:rsidR="00CD5944">
        <w:rPr>
          <w:rFonts w:eastAsia="仿宋_GB2312" w:cs="Times New Roman" w:hint="eastAsia"/>
        </w:rPr>
        <w:t>衰荡腔温度及压力的控制</w:t>
      </w:r>
      <w:r w:rsidR="00FC46B3">
        <w:rPr>
          <w:rFonts w:eastAsia="仿宋_GB2312" w:cs="Times New Roman" w:hint="eastAsia"/>
        </w:rPr>
        <w:t>、</w:t>
      </w:r>
      <w:r w:rsidR="00512D0A" w:rsidRPr="00512D0A">
        <w:rPr>
          <w:rFonts w:eastAsia="仿宋_GB2312" w:cs="Times New Roman" w:hint="eastAsia"/>
        </w:rPr>
        <w:t>衰荡信号的</w:t>
      </w:r>
      <w:r w:rsidR="00CD5944">
        <w:rPr>
          <w:rFonts w:eastAsia="仿宋_GB2312" w:cs="Times New Roman" w:hint="eastAsia"/>
        </w:rPr>
        <w:t>采集及</w:t>
      </w:r>
      <w:r w:rsidR="00512D0A" w:rsidRPr="00512D0A">
        <w:rPr>
          <w:rFonts w:eastAsia="仿宋_GB2312" w:cs="Times New Roman" w:hint="eastAsia"/>
        </w:rPr>
        <w:t>分析</w:t>
      </w:r>
      <w:r w:rsidR="00FC46B3">
        <w:rPr>
          <w:rFonts w:eastAsia="仿宋_GB2312" w:cs="Times New Roman" w:hint="eastAsia"/>
        </w:rPr>
        <w:t>、</w:t>
      </w:r>
      <w:r w:rsidR="00512D0A" w:rsidRPr="00512D0A">
        <w:rPr>
          <w:rFonts w:eastAsia="仿宋_GB2312" w:cs="Times New Roman" w:hint="eastAsia"/>
        </w:rPr>
        <w:t>气体浓度的计算</w:t>
      </w:r>
      <w:r w:rsidR="00FC46B3">
        <w:rPr>
          <w:rFonts w:eastAsia="仿宋_GB2312" w:cs="Times New Roman" w:hint="eastAsia"/>
        </w:rPr>
        <w:t>及输出</w:t>
      </w:r>
      <w:r w:rsidR="00CD5944">
        <w:rPr>
          <w:rFonts w:eastAsia="仿宋_GB2312" w:cs="Times New Roman" w:hint="eastAsia"/>
        </w:rPr>
        <w:t>等</w:t>
      </w:r>
      <w:r w:rsidR="000428C2">
        <w:rPr>
          <w:rFonts w:eastAsia="仿宋_GB2312" w:cs="Times New Roman" w:hint="eastAsia"/>
        </w:rPr>
        <w:t>。</w:t>
      </w:r>
    </w:p>
    <w:p w:rsidR="00335B2F" w:rsidRDefault="00512D0A">
      <w:pPr>
        <w:pStyle w:val="a3"/>
        <w:rPr>
          <w:rFonts w:eastAsia="仿宋_GB2312" w:cs="Times New Roman"/>
        </w:rPr>
      </w:pPr>
      <w:r w:rsidRPr="00512D0A">
        <w:rPr>
          <w:rFonts w:eastAsia="仿宋_GB2312" w:cs="Times New Roman"/>
        </w:rPr>
        <w:tab/>
      </w:r>
      <w:r w:rsidR="00335B2F">
        <w:rPr>
          <w:rFonts w:eastAsia="仿宋_GB2312" w:cs="Times New Roman"/>
        </w:rPr>
        <w:t xml:space="preserve">3.3.4 </w:t>
      </w:r>
      <w:r w:rsidR="00335B2F">
        <w:rPr>
          <w:rFonts w:eastAsia="仿宋_GB2312" w:cs="Times New Roman" w:hint="eastAsia"/>
        </w:rPr>
        <w:t>供电模块</w:t>
      </w:r>
    </w:p>
    <w:p w:rsidR="00000000" w:rsidRDefault="00512D0A">
      <w:pPr>
        <w:ind w:firstLine="480"/>
        <w:rPr>
          <w:rFonts w:eastAsia="仿宋_GB2312" w:cs="Times New Roman"/>
        </w:rPr>
      </w:pPr>
      <w:r w:rsidRPr="00512D0A">
        <w:rPr>
          <w:rFonts w:eastAsia="仿宋_GB2312" w:cs="Times New Roman" w:hint="eastAsia"/>
        </w:rPr>
        <w:t>供电单元可实现内部各个模块的稳定供电。</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lastRenderedPageBreak/>
        <w:t>3.4</w:t>
      </w:r>
      <w:r w:rsidRPr="00512D0A">
        <w:rPr>
          <w:rFonts w:ascii="Times New Roman" w:eastAsia="仿宋_GB2312" w:hAnsi="Times New Roman" w:cs="Times New Roman" w:hint="eastAsia"/>
        </w:rPr>
        <w:t>初始化和参数设置</w:t>
      </w:r>
      <w:bookmarkEnd w:id="14"/>
    </w:p>
    <w:p w:rsidR="005D7E02" w:rsidRPr="00090289" w:rsidRDefault="00512D0A">
      <w:pPr>
        <w:ind w:firstLine="480"/>
        <w:rPr>
          <w:rFonts w:eastAsia="仿宋_GB2312" w:cs="Times New Roman"/>
        </w:rPr>
      </w:pPr>
      <w:r w:rsidRPr="00512D0A">
        <w:rPr>
          <w:rFonts w:eastAsia="仿宋_GB2312" w:cs="Times New Roman" w:hint="eastAsia"/>
        </w:rPr>
        <w:t>具备对光学模块的温度和压力等工作参数进行自动初始化的功能，包括自动测量、控制并锁定测量单元的温度和压力。可以通过本地软件或远程控制完成测量频率、信号输出等参数设置。</w:t>
      </w:r>
    </w:p>
    <w:p w:rsidR="005D7E02" w:rsidRPr="00090289" w:rsidRDefault="00512D0A">
      <w:pPr>
        <w:pStyle w:val="2"/>
        <w:rPr>
          <w:rFonts w:ascii="Times New Roman" w:eastAsia="仿宋_GB2312" w:hAnsi="Times New Roman" w:cs="Times New Roman"/>
        </w:rPr>
      </w:pPr>
      <w:bookmarkStart w:id="15" w:name="_Toc92903770"/>
      <w:r w:rsidRPr="00512D0A">
        <w:rPr>
          <w:rFonts w:ascii="Times New Roman" w:eastAsia="仿宋_GB2312" w:hAnsi="Times New Roman" w:cs="Times New Roman"/>
        </w:rPr>
        <w:t>3.5</w:t>
      </w:r>
      <w:r w:rsidRPr="00512D0A">
        <w:rPr>
          <w:rFonts w:ascii="Times New Roman" w:eastAsia="仿宋_GB2312" w:hAnsi="Times New Roman" w:cs="Times New Roman" w:hint="eastAsia"/>
        </w:rPr>
        <w:t>数据类型</w:t>
      </w:r>
      <w:bookmarkEnd w:id="15"/>
    </w:p>
    <w:p w:rsidR="005D7E02" w:rsidRPr="00090289" w:rsidRDefault="00512D0A">
      <w:pPr>
        <w:ind w:firstLine="480"/>
        <w:rPr>
          <w:rFonts w:eastAsia="仿宋_GB2312" w:cs="Times New Roman"/>
        </w:rPr>
      </w:pPr>
      <w:r w:rsidRPr="00512D0A">
        <w:rPr>
          <w:rFonts w:eastAsia="仿宋_GB2312" w:cs="Times New Roman" w:hint="eastAsia"/>
        </w:rPr>
        <w:t>能够接收处理内部多个传感器的输出信号，主要包括以下数据：</w:t>
      </w:r>
    </w:p>
    <w:p w:rsidR="005D7E02" w:rsidRPr="00090289" w:rsidRDefault="00512D0A">
      <w:pPr>
        <w:pStyle w:val="a3"/>
        <w:ind w:firstLineChars="200" w:firstLine="480"/>
        <w:rPr>
          <w:rFonts w:eastAsia="仿宋_GB2312" w:cs="Times New Roman"/>
        </w:rPr>
      </w:pP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）衰荡腔温度、衰荡腔压力、比例阀参数等状态信息数据；</w:t>
      </w:r>
    </w:p>
    <w:p w:rsidR="00000000" w:rsidRDefault="00512D0A" w:rsidP="00DF024A">
      <w:pPr>
        <w:pStyle w:val="a3"/>
        <w:ind w:firstLineChars="200" w:firstLine="480"/>
        <w:rPr>
          <w:rFonts w:eastAsia="仿宋_GB2312" w:cs="Times New Roman"/>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w:t>
      </w:r>
      <w:r w:rsidRPr="00512D0A">
        <w:rPr>
          <w:rFonts w:eastAsia="仿宋_GB2312" w:cs="Times New Roman"/>
        </w:rPr>
        <w:t>CO</w:t>
      </w:r>
      <w:r w:rsidR="00DC1F21" w:rsidRPr="00DF024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00DC1F21" w:rsidRPr="00DF024A">
        <w:rPr>
          <w:rFonts w:eastAsia="仿宋_GB2312" w:cs="Times New Roman"/>
          <w:vertAlign w:val="subscript"/>
        </w:rPr>
        <w:t>4</w:t>
      </w:r>
      <w:r w:rsidRPr="00512D0A">
        <w:rPr>
          <w:rFonts w:eastAsia="仿宋_GB2312" w:cs="Times New Roman" w:hint="eastAsia"/>
        </w:rPr>
        <w:t>和水汽浓度等测量要素原始数据。</w:t>
      </w:r>
      <w:bookmarkStart w:id="16" w:name="_Toc92903771"/>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3.6</w:t>
      </w:r>
      <w:r w:rsidRPr="00512D0A">
        <w:rPr>
          <w:rFonts w:ascii="Times New Roman" w:eastAsia="仿宋_GB2312" w:hAnsi="Times New Roman" w:cs="Times New Roman" w:hint="eastAsia"/>
        </w:rPr>
        <w:t>数据采集</w:t>
      </w:r>
    </w:p>
    <w:p w:rsidR="00000000" w:rsidRDefault="00512D0A" w:rsidP="00DF024A">
      <w:pPr>
        <w:pStyle w:val="a3"/>
        <w:ind w:firstLineChars="200" w:firstLine="480"/>
        <w:rPr>
          <w:rFonts w:eastAsia="仿宋_GB2312" w:cs="Times New Roman"/>
        </w:rPr>
      </w:pP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）衰荡腔温度、衰荡腔压力、比例阀参数等状态信息</w:t>
      </w:r>
      <w:r w:rsidR="00DC1F21" w:rsidRPr="00DC1F21">
        <w:rPr>
          <w:rFonts w:eastAsia="仿宋_GB2312" w:cs="Times New Roman" w:hint="eastAsia"/>
        </w:rPr>
        <w:t>采样频率</w:t>
      </w:r>
      <w:r w:rsidRPr="00512D0A">
        <w:rPr>
          <w:rFonts w:eastAsia="仿宋_GB2312" w:cs="Times New Roman" w:hint="eastAsia"/>
        </w:rPr>
        <w:t>大于</w:t>
      </w:r>
      <w:r w:rsidRPr="00512D0A">
        <w:rPr>
          <w:rFonts w:eastAsia="仿宋_GB2312" w:cs="Times New Roman"/>
        </w:rPr>
        <w:t>0.2Hz</w:t>
      </w:r>
      <w:r w:rsidRPr="00512D0A">
        <w:rPr>
          <w:rFonts w:eastAsia="仿宋_GB2312" w:cs="Times New Roman" w:hint="eastAsia"/>
        </w:rPr>
        <w:t>。</w:t>
      </w:r>
    </w:p>
    <w:p w:rsidR="005D7E02" w:rsidRPr="00090289" w:rsidRDefault="00512D0A">
      <w:pPr>
        <w:ind w:firstLine="480"/>
        <w:rPr>
          <w:b/>
          <w:bCs/>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和水汽浓度</w:t>
      </w:r>
      <w:r w:rsidRPr="00512D0A">
        <w:rPr>
          <w:rFonts w:ascii="宋体" w:hAnsi="宋体" w:hint="eastAsia"/>
          <w:szCs w:val="21"/>
        </w:rPr>
        <w:t>采样频率</w:t>
      </w:r>
      <w:r w:rsidRPr="00512D0A">
        <w:rPr>
          <w:rFonts w:eastAsia="仿宋_GB2312" w:cs="Times New Roman" w:hint="eastAsia"/>
        </w:rPr>
        <w:t>大于</w:t>
      </w:r>
      <w:r w:rsidRPr="00512D0A">
        <w:rPr>
          <w:rFonts w:eastAsia="仿宋_GB2312" w:cs="Times New Roman"/>
        </w:rPr>
        <w:t>0.2Hz</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3.7</w:t>
      </w:r>
      <w:r w:rsidRPr="00512D0A">
        <w:rPr>
          <w:rFonts w:ascii="Times New Roman" w:eastAsia="仿宋_GB2312" w:hAnsi="Times New Roman" w:cs="Times New Roman" w:hint="eastAsia"/>
        </w:rPr>
        <w:t>数据处理</w:t>
      </w:r>
    </w:p>
    <w:p w:rsidR="005D7E02" w:rsidRPr="00090289" w:rsidRDefault="00512D0A">
      <w:pPr>
        <w:ind w:firstLine="480"/>
        <w:rPr>
          <w:rFonts w:eastAsia="仿宋_GB2312" w:cs="Times New Roman"/>
        </w:rPr>
      </w:pPr>
      <w:r w:rsidRPr="00512D0A">
        <w:rPr>
          <w:rFonts w:eastAsia="仿宋_GB2312" w:cs="Times New Roman" w:hint="eastAsia"/>
        </w:rPr>
        <w:t>结合水汽浓度对</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浓度进行校正，得到</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干空气摩尔分数，</w:t>
      </w:r>
      <w:r w:rsidRPr="00512D0A">
        <w:rPr>
          <w:rFonts w:hint="eastAsia"/>
        </w:rPr>
        <w:t>输出浓度单位为</w:t>
      </w:r>
      <w:r w:rsidRPr="00512D0A">
        <w:t>ppb</w:t>
      </w:r>
      <w:r w:rsidRPr="00512D0A">
        <w:rPr>
          <w:rFonts w:hint="eastAsia"/>
        </w:rPr>
        <w:t>或</w:t>
      </w:r>
      <w:r w:rsidRPr="00512D0A">
        <w:t>ppm</w:t>
      </w:r>
      <w:r w:rsidRPr="00512D0A">
        <w:rPr>
          <w:rFonts w:hint="eastAsia"/>
        </w:rPr>
        <w:t>。</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3.8</w:t>
      </w:r>
      <w:r w:rsidRPr="00512D0A">
        <w:rPr>
          <w:rFonts w:ascii="Times New Roman" w:eastAsia="仿宋_GB2312" w:hAnsi="Times New Roman" w:cs="Times New Roman" w:hint="eastAsia"/>
        </w:rPr>
        <w:t>数据存储</w:t>
      </w:r>
      <w:bookmarkEnd w:id="16"/>
    </w:p>
    <w:p w:rsidR="005D7E02" w:rsidRPr="00090289" w:rsidRDefault="00512D0A">
      <w:pPr>
        <w:ind w:firstLine="480"/>
        <w:rPr>
          <w:rFonts w:eastAsia="仿宋_GB2312" w:cs="Times New Roman"/>
        </w:rPr>
      </w:pPr>
      <w:r w:rsidRPr="00512D0A">
        <w:rPr>
          <w:rFonts w:eastAsia="仿宋_GB2312" w:cs="Times New Roman" w:hint="eastAsia"/>
        </w:rPr>
        <w:t>能够自动存储测量时间、衰荡腔温度、压力、比例阀参数等状态原始数据，以及</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和水汽浓度等测量数据。采用实时存储，即顺序存储数据。</w:t>
      </w:r>
      <w:r w:rsidRPr="00512D0A">
        <w:rPr>
          <w:rFonts w:hint="eastAsia"/>
        </w:rPr>
        <w:t>并能够记录存储至少</w:t>
      </w:r>
      <w:r w:rsidRPr="00512D0A">
        <w:t>6</w:t>
      </w:r>
      <w:r w:rsidRPr="00512D0A">
        <w:rPr>
          <w:rFonts w:hint="eastAsia"/>
        </w:rPr>
        <w:t>个月以上的有效数据。</w:t>
      </w:r>
    </w:p>
    <w:p w:rsidR="005D7E02" w:rsidRPr="00090289" w:rsidRDefault="00512D0A">
      <w:pPr>
        <w:pStyle w:val="2"/>
        <w:rPr>
          <w:rFonts w:ascii="Times New Roman" w:eastAsia="仿宋_GB2312" w:hAnsi="Times New Roman" w:cs="Times New Roman"/>
        </w:rPr>
      </w:pPr>
      <w:bookmarkStart w:id="17" w:name="_Toc92903772"/>
      <w:r w:rsidRPr="00512D0A">
        <w:rPr>
          <w:rFonts w:ascii="Times New Roman" w:eastAsia="仿宋_GB2312" w:hAnsi="Times New Roman" w:cs="Times New Roman"/>
        </w:rPr>
        <w:t>3.9</w:t>
      </w:r>
      <w:r w:rsidRPr="00512D0A">
        <w:rPr>
          <w:rFonts w:ascii="Times New Roman" w:eastAsia="仿宋_GB2312" w:hAnsi="Times New Roman" w:cs="Times New Roman" w:hint="eastAsia"/>
        </w:rPr>
        <w:t>数据传输</w:t>
      </w:r>
      <w:bookmarkEnd w:id="17"/>
    </w:p>
    <w:p w:rsidR="005D7E02" w:rsidRPr="00090289" w:rsidRDefault="00512D0A">
      <w:pPr>
        <w:pStyle w:val="a3"/>
        <w:ind w:firstLine="480"/>
        <w:rPr>
          <w:rFonts w:eastAsia="仿宋_GB2312" w:cs="Times New Roman"/>
        </w:rPr>
      </w:pPr>
      <w:r w:rsidRPr="00512D0A">
        <w:rPr>
          <w:rFonts w:eastAsia="仿宋_GB2312" w:cs="Times New Roman" w:hint="eastAsia"/>
        </w:rPr>
        <w:t>可通过</w:t>
      </w:r>
      <w:r w:rsidRPr="00512D0A">
        <w:rPr>
          <w:rFonts w:eastAsia="仿宋_GB2312" w:cs="Times New Roman"/>
        </w:rPr>
        <w:t xml:space="preserve">RS-232 </w:t>
      </w:r>
      <w:r w:rsidRPr="00512D0A">
        <w:rPr>
          <w:rFonts w:eastAsia="仿宋_GB2312" w:cs="Times New Roman" w:hint="eastAsia"/>
        </w:rPr>
        <w:t>接口，以太网或</w:t>
      </w:r>
      <w:r w:rsidRPr="00512D0A">
        <w:rPr>
          <w:rFonts w:eastAsia="仿宋_GB2312" w:cs="Times New Roman"/>
        </w:rPr>
        <w:t>USB</w:t>
      </w:r>
      <w:r w:rsidRPr="00512D0A">
        <w:rPr>
          <w:rFonts w:eastAsia="仿宋_GB2312" w:cs="Times New Roman" w:hint="eastAsia"/>
        </w:rPr>
        <w:t>接口进行传输，可对仪器测量时间、温度、压力、比例阀参数等状态原始数据，以及</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和水汽浓度等测量数据进行传输，数据文件命令详见附录</w:t>
      </w:r>
      <w:r w:rsidRPr="00512D0A">
        <w:rPr>
          <w:rFonts w:eastAsia="仿宋_GB2312" w:cs="Times New Roman"/>
        </w:rPr>
        <w:t>A</w:t>
      </w:r>
      <w:r w:rsidRPr="00512D0A">
        <w:rPr>
          <w:rFonts w:eastAsia="仿宋_GB2312" w:cs="Times New Roman" w:hint="eastAsia"/>
        </w:rPr>
        <w:t>。</w:t>
      </w:r>
      <w:r w:rsidRPr="00512D0A">
        <w:rPr>
          <w:rFonts w:eastAsia="仿宋_GB2312" w:cs="Times New Roman"/>
        </w:rPr>
        <w:tab/>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3.10</w:t>
      </w:r>
      <w:r w:rsidRPr="00512D0A">
        <w:rPr>
          <w:rFonts w:ascii="Times New Roman" w:eastAsia="仿宋_GB2312" w:hAnsi="Times New Roman" w:cs="Times New Roman" w:hint="eastAsia"/>
        </w:rPr>
        <w:t>数据质量控制</w:t>
      </w:r>
    </w:p>
    <w:p w:rsidR="005D7E02" w:rsidRPr="00090289" w:rsidRDefault="00512D0A">
      <w:pPr>
        <w:ind w:firstLine="480"/>
        <w:rPr>
          <w:rFonts w:eastAsia="仿宋_GB2312" w:cs="Times New Roman"/>
        </w:rPr>
      </w:pPr>
      <w:bookmarkStart w:id="18" w:name="_Hlk48852575"/>
      <w:r w:rsidRPr="00512D0A">
        <w:rPr>
          <w:rFonts w:ascii="宋体" w:hAnsi="宋体" w:hint="eastAsia"/>
          <w:szCs w:val="21"/>
        </w:rPr>
        <w:t>按以下方法对</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和水汽浓度</w:t>
      </w:r>
      <w:bookmarkEnd w:id="18"/>
      <w:r w:rsidRPr="00512D0A">
        <w:rPr>
          <w:rFonts w:ascii="宋体" w:hAnsi="宋体" w:hint="eastAsia"/>
          <w:szCs w:val="21"/>
        </w:rPr>
        <w:t>进行质量检查和标识</w:t>
      </w:r>
      <w:r w:rsidRPr="00512D0A">
        <w:rPr>
          <w:rFonts w:eastAsia="仿宋_GB2312" w:cs="Times New Roman" w:hint="eastAsia"/>
        </w:rPr>
        <w:t>：</w:t>
      </w:r>
    </w:p>
    <w:p w:rsidR="005D7E02" w:rsidRPr="00090289" w:rsidRDefault="00512D0A" w:rsidP="00C72D90">
      <w:pPr>
        <w:pStyle w:val="a3"/>
        <w:ind w:firstLineChars="200" w:firstLine="480"/>
        <w:rPr>
          <w:rFonts w:eastAsia="仿宋_GB2312" w:cs="Times New Roman"/>
        </w:rPr>
      </w:pPr>
      <w:r w:rsidRPr="00512D0A">
        <w:rPr>
          <w:rFonts w:eastAsia="仿宋_GB2312" w:cs="Times New Roman" w:hint="eastAsia"/>
        </w:rPr>
        <w:t>——可设置</w:t>
      </w: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、水汽浓度上下限阈值，仪器可根据阈值进行</w:t>
      </w:r>
      <w:r w:rsidRPr="00512D0A">
        <w:rPr>
          <w:rFonts w:ascii="宋体" w:hAnsi="宋体" w:hint="eastAsia"/>
          <w:szCs w:val="21"/>
        </w:rPr>
        <w:t>标识</w:t>
      </w:r>
      <w:r w:rsidRPr="00512D0A">
        <w:rPr>
          <w:rFonts w:eastAsia="仿宋_GB2312" w:cs="Times New Roman" w:hint="eastAsia"/>
        </w:rPr>
        <w:t>；</w:t>
      </w:r>
    </w:p>
    <w:p w:rsidR="005D7E02" w:rsidRPr="00090289" w:rsidRDefault="00512D0A" w:rsidP="00C72D90">
      <w:pPr>
        <w:ind w:firstLine="480"/>
      </w:pPr>
      <w:r w:rsidRPr="00512D0A">
        <w:rPr>
          <w:rFonts w:eastAsia="仿宋_GB2312" w:cs="Times New Roman" w:hint="eastAsia"/>
        </w:rPr>
        <w:t>——对激光器电流及温度、光腔温度和压力异常进行</w:t>
      </w:r>
      <w:r w:rsidRPr="00512D0A">
        <w:rPr>
          <w:rFonts w:ascii="宋体" w:hAnsi="宋体" w:hint="eastAsia"/>
          <w:szCs w:val="21"/>
        </w:rPr>
        <w:t>标识</w:t>
      </w:r>
      <w:r w:rsidRPr="00512D0A">
        <w:rPr>
          <w:rFonts w:eastAsia="仿宋_GB2312" w:cs="Times New Roman" w:hint="eastAsia"/>
        </w:rPr>
        <w:t>。</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3.11</w:t>
      </w:r>
      <w:r w:rsidRPr="00512D0A">
        <w:rPr>
          <w:rFonts w:ascii="Times New Roman" w:eastAsia="仿宋_GB2312" w:hAnsi="Times New Roman" w:cs="Times New Roman" w:hint="eastAsia"/>
        </w:rPr>
        <w:t>状态监控</w:t>
      </w:r>
    </w:p>
    <w:p w:rsidR="005D7E02" w:rsidRPr="00090289" w:rsidRDefault="00512D0A">
      <w:pPr>
        <w:pStyle w:val="a3"/>
        <w:ind w:firstLine="480"/>
        <w:rPr>
          <w:rFonts w:eastAsia="仿宋_GB2312" w:cs="Times New Roman"/>
        </w:rPr>
      </w:pPr>
      <w:r w:rsidRPr="00512D0A">
        <w:rPr>
          <w:rFonts w:eastAsia="仿宋_GB2312" w:cs="Times New Roman" w:hint="eastAsia"/>
        </w:rPr>
        <w:t>可实时监控衰荡腔温度和压力，具备对以上参数异常的报警功能。</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lastRenderedPageBreak/>
        <w:t>3.12</w:t>
      </w:r>
      <w:r w:rsidRPr="00512D0A">
        <w:rPr>
          <w:rFonts w:ascii="Times New Roman" w:eastAsia="仿宋_GB2312" w:hAnsi="Times New Roman" w:cs="Times New Roman" w:hint="eastAsia"/>
        </w:rPr>
        <w:t>校准或定标</w:t>
      </w:r>
    </w:p>
    <w:p w:rsidR="005D7E02" w:rsidRPr="00090289" w:rsidRDefault="00512D0A">
      <w:pPr>
        <w:ind w:firstLine="480"/>
        <w:rPr>
          <w:rFonts w:eastAsia="仿宋_GB2312" w:cs="Times New Roman"/>
        </w:rPr>
      </w:pPr>
      <w:r w:rsidRPr="00512D0A">
        <w:rPr>
          <w:rFonts w:eastAsia="仿宋_GB2312" w:cs="Times New Roman" w:hint="eastAsia"/>
        </w:rPr>
        <w:t>具备光谱吸收峰自动校准功能。</w:t>
      </w:r>
    </w:p>
    <w:p w:rsidR="005D7E02" w:rsidRPr="00090289" w:rsidRDefault="00512D0A">
      <w:pPr>
        <w:pStyle w:val="2"/>
        <w:rPr>
          <w:rFonts w:ascii="Times New Roman" w:eastAsia="仿宋_GB2312" w:hAnsi="Times New Roman" w:cs="Times New Roman"/>
        </w:rPr>
      </w:pPr>
      <w:bookmarkStart w:id="19" w:name="_Toc92903773"/>
      <w:r w:rsidRPr="00512D0A">
        <w:rPr>
          <w:rFonts w:ascii="Times New Roman" w:eastAsia="仿宋_GB2312" w:hAnsi="Times New Roman" w:cs="Times New Roman"/>
        </w:rPr>
        <w:t>3.13</w:t>
      </w:r>
      <w:r w:rsidRPr="00512D0A">
        <w:rPr>
          <w:rFonts w:ascii="Times New Roman" w:eastAsia="仿宋_GB2312" w:hAnsi="Times New Roman" w:cs="Times New Roman" w:hint="eastAsia"/>
        </w:rPr>
        <w:t>图形产品</w:t>
      </w:r>
    </w:p>
    <w:p w:rsidR="005D7E02" w:rsidRPr="00090289" w:rsidRDefault="00512D0A">
      <w:pPr>
        <w:ind w:firstLine="480"/>
        <w:rPr>
          <w:rFonts w:eastAsia="仿宋_GB2312" w:cs="Times New Roman"/>
        </w:rPr>
      </w:pPr>
      <w:r w:rsidRPr="00512D0A">
        <w:rPr>
          <w:rFonts w:eastAsia="仿宋_GB2312" w:cs="Times New Roman" w:hint="eastAsia"/>
        </w:rPr>
        <w:t>通过本地软件可生成分子吸收光谱曲线图、激光器电压</w:t>
      </w:r>
      <w:r w:rsidRPr="00512D0A">
        <w:rPr>
          <w:rFonts w:eastAsia="仿宋_GB2312" w:cs="Times New Roman"/>
        </w:rPr>
        <w:t>-</w:t>
      </w:r>
      <w:r w:rsidRPr="00512D0A">
        <w:rPr>
          <w:rFonts w:eastAsia="仿宋_GB2312" w:cs="Times New Roman" w:hint="eastAsia"/>
        </w:rPr>
        <w:t>时间曲线图、激光器电压</w:t>
      </w:r>
      <w:r w:rsidRPr="00512D0A">
        <w:rPr>
          <w:rFonts w:eastAsia="仿宋_GB2312" w:cs="Times New Roman"/>
        </w:rPr>
        <w:t>-</w:t>
      </w:r>
      <w:r w:rsidRPr="00512D0A">
        <w:rPr>
          <w:rFonts w:eastAsia="仿宋_GB2312" w:cs="Times New Roman" w:hint="eastAsia"/>
        </w:rPr>
        <w:t>温度曲线图、历史数据曲线图等。</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3.14</w:t>
      </w:r>
      <w:r w:rsidRPr="00512D0A">
        <w:rPr>
          <w:rFonts w:ascii="Times New Roman" w:eastAsia="仿宋_GB2312" w:hAnsi="Times New Roman" w:cs="Times New Roman" w:hint="eastAsia"/>
        </w:rPr>
        <w:t>显示与打印</w:t>
      </w:r>
    </w:p>
    <w:p w:rsidR="005D7E02" w:rsidRPr="00090289" w:rsidRDefault="00512D0A">
      <w:pPr>
        <w:ind w:firstLine="480"/>
        <w:rPr>
          <w:rFonts w:eastAsia="仿宋_GB2312" w:cs="Times New Roman"/>
        </w:rPr>
      </w:pPr>
      <w:r w:rsidRPr="00512D0A">
        <w:rPr>
          <w:rFonts w:eastAsia="仿宋_GB2312" w:cs="Times New Roman" w:hint="eastAsia"/>
        </w:rPr>
        <w:t>数据可以导出为</w:t>
      </w:r>
      <w:r w:rsidRPr="00512D0A">
        <w:rPr>
          <w:rFonts w:eastAsia="仿宋_GB2312" w:cs="Times New Roman"/>
        </w:rPr>
        <w:t>TXT</w:t>
      </w:r>
      <w:r w:rsidRPr="00512D0A">
        <w:rPr>
          <w:rFonts w:eastAsia="仿宋_GB2312" w:cs="Times New Roman" w:hint="eastAsia"/>
        </w:rPr>
        <w:t>，</w:t>
      </w:r>
      <w:r w:rsidRPr="00512D0A">
        <w:rPr>
          <w:rFonts w:eastAsia="仿宋_GB2312" w:cs="Times New Roman"/>
        </w:rPr>
        <w:t>CSV</w:t>
      </w:r>
      <w:r w:rsidRPr="00512D0A">
        <w:rPr>
          <w:rFonts w:eastAsia="仿宋_GB2312" w:cs="Times New Roman" w:hint="eastAsia"/>
        </w:rPr>
        <w:t>或</w:t>
      </w:r>
      <w:r w:rsidRPr="00512D0A">
        <w:rPr>
          <w:rFonts w:eastAsia="仿宋_GB2312" w:cs="Times New Roman"/>
        </w:rPr>
        <w:t>EXCEL</w:t>
      </w:r>
      <w:r w:rsidRPr="00512D0A">
        <w:rPr>
          <w:rFonts w:eastAsia="仿宋_GB2312" w:cs="Times New Roman" w:hint="eastAsia"/>
        </w:rPr>
        <w:t>格式</w:t>
      </w:r>
    </w:p>
    <w:p w:rsidR="005D7E02" w:rsidRPr="00090289" w:rsidRDefault="00512D0A">
      <w:pPr>
        <w:pStyle w:val="1"/>
        <w:spacing w:before="156" w:after="156"/>
        <w:rPr>
          <w:rFonts w:ascii="Times New Roman" w:eastAsia="仿宋_GB2312" w:hAnsi="Times New Roman" w:cs="Times New Roman"/>
        </w:rPr>
      </w:pPr>
      <w:r w:rsidRPr="00512D0A">
        <w:rPr>
          <w:rFonts w:ascii="Times New Roman" w:eastAsia="仿宋_GB2312" w:hAnsi="Times New Roman" w:cs="Times New Roman"/>
        </w:rPr>
        <w:t>4</w:t>
      </w:r>
      <w:bookmarkStart w:id="20" w:name="_Toc7512"/>
      <w:bookmarkStart w:id="21" w:name="_Toc92903774"/>
      <w:bookmarkEnd w:id="19"/>
      <w:r w:rsidRPr="00512D0A">
        <w:rPr>
          <w:rFonts w:ascii="Times New Roman" w:eastAsia="仿宋_GB2312" w:hAnsi="Times New Roman" w:cs="Times New Roman" w:hint="eastAsia"/>
        </w:rPr>
        <w:t>技术指标</w:t>
      </w:r>
      <w:bookmarkEnd w:id="20"/>
      <w:r w:rsidRPr="00512D0A">
        <w:rPr>
          <w:rFonts w:ascii="Times New Roman" w:eastAsia="仿宋_GB2312" w:hAnsi="Times New Roman" w:cs="Times New Roman" w:hint="eastAsia"/>
        </w:rPr>
        <w:t>要求</w:t>
      </w:r>
      <w:bookmarkEnd w:id="21"/>
    </w:p>
    <w:p w:rsidR="005D7E02" w:rsidRPr="00090289" w:rsidRDefault="00512D0A">
      <w:pPr>
        <w:pStyle w:val="2"/>
        <w:tabs>
          <w:tab w:val="clear" w:pos="0"/>
        </w:tabs>
        <w:rPr>
          <w:rFonts w:ascii="Times New Roman" w:eastAsia="仿宋_GB2312" w:hAnsi="Times New Roman" w:cs="Times New Roman"/>
        </w:rPr>
      </w:pPr>
      <w:bookmarkStart w:id="22" w:name="_Toc92903775"/>
      <w:bookmarkStart w:id="23" w:name="_Toc3950"/>
      <w:r w:rsidRPr="00512D0A">
        <w:rPr>
          <w:rFonts w:ascii="Times New Roman" w:eastAsia="仿宋_GB2312" w:hAnsi="Times New Roman" w:cs="Times New Roman"/>
        </w:rPr>
        <w:t>4.1</w:t>
      </w:r>
      <w:r w:rsidRPr="00512D0A">
        <w:rPr>
          <w:rFonts w:ascii="Times New Roman" w:eastAsia="仿宋_GB2312" w:hAnsi="Times New Roman" w:cs="Times New Roman" w:hint="eastAsia"/>
        </w:rPr>
        <w:t>性能指标</w:t>
      </w:r>
      <w:bookmarkEnd w:id="22"/>
    </w:p>
    <w:p w:rsidR="005D7E02" w:rsidRPr="00090289" w:rsidRDefault="00512D0A">
      <w:pPr>
        <w:pStyle w:val="3"/>
        <w:numPr>
          <w:ilvl w:val="0"/>
          <w:numId w:val="0"/>
        </w:numPr>
        <w:rPr>
          <w:rFonts w:eastAsia="仿宋_GB2312" w:hint="default"/>
        </w:rPr>
      </w:pPr>
      <w:bookmarkStart w:id="24" w:name="_Toc20070"/>
      <w:bookmarkEnd w:id="23"/>
      <w:r w:rsidRPr="00512D0A">
        <w:rPr>
          <w:rFonts w:eastAsia="仿宋_GB2312" w:hint="default"/>
        </w:rPr>
        <w:t>4.1.1</w:t>
      </w:r>
      <w:bookmarkEnd w:id="24"/>
      <w:r w:rsidRPr="00512D0A">
        <w:rPr>
          <w:rFonts w:eastAsia="仿宋_GB2312"/>
        </w:rPr>
        <w:t>观测性能指标</w:t>
      </w:r>
    </w:p>
    <w:p w:rsidR="005D7E02" w:rsidRPr="00090289" w:rsidRDefault="00512D0A">
      <w:pPr>
        <w:ind w:firstLineChars="0" w:firstLine="0"/>
        <w:rPr>
          <w:rFonts w:eastAsia="仿宋_GB2312" w:cs="Times New Roman"/>
        </w:rPr>
      </w:pPr>
      <w:r w:rsidRPr="00512D0A">
        <w:rPr>
          <w:rFonts w:eastAsia="仿宋_GB2312" w:cs="Times New Roman"/>
        </w:rPr>
        <w:tab/>
      </w: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）光腔温度和压力控制精度</w:t>
      </w:r>
    </w:p>
    <w:p w:rsidR="005D7E02" w:rsidRPr="00090289" w:rsidRDefault="00512D0A">
      <w:pPr>
        <w:pStyle w:val="a3"/>
      </w:pPr>
      <w:r w:rsidRPr="00512D0A">
        <w:tab/>
      </w:r>
      <w:r w:rsidRPr="00512D0A">
        <w:rPr>
          <w:rFonts w:hint="eastAsia"/>
        </w:rPr>
        <w:t>温度精度</w:t>
      </w:r>
      <w:r w:rsidRPr="00512D0A">
        <w:rPr>
          <w:rFonts w:ascii="仿宋_GB2312" w:eastAsia="仿宋_GB2312" w:cs="Times New Roman" w:hint="eastAsia"/>
        </w:rPr>
        <w:t>≤</w:t>
      </w:r>
      <w:r w:rsidRPr="00512D0A">
        <w:t>0.1</w:t>
      </w:r>
      <w:r w:rsidRPr="00512D0A">
        <w:rPr>
          <w:rFonts w:hint="eastAsia"/>
        </w:rPr>
        <w:t>℃；</w:t>
      </w:r>
    </w:p>
    <w:p w:rsidR="005D7E02" w:rsidRPr="00090289" w:rsidRDefault="00512D0A">
      <w:pPr>
        <w:pStyle w:val="a3"/>
      </w:pPr>
      <w:r w:rsidRPr="00512D0A">
        <w:tab/>
      </w:r>
      <w:r w:rsidRPr="00512D0A">
        <w:rPr>
          <w:rFonts w:hint="eastAsia"/>
        </w:rPr>
        <w:t>压力精度</w:t>
      </w:r>
      <w:r w:rsidRPr="00512D0A">
        <w:rPr>
          <w:rFonts w:ascii="仿宋_GB2312" w:eastAsia="仿宋_GB2312" w:cs="Times New Roman" w:hint="eastAsia"/>
        </w:rPr>
        <w:t>≤</w:t>
      </w:r>
      <w:r w:rsidRPr="00512D0A">
        <w:t>0.005atm</w:t>
      </w:r>
      <w:r w:rsidRPr="00512D0A">
        <w:rPr>
          <w:rFonts w:hint="eastAsia"/>
        </w:rPr>
        <w:t>。</w:t>
      </w:r>
    </w:p>
    <w:p w:rsidR="005D7E02" w:rsidRPr="00090289" w:rsidRDefault="00512D0A">
      <w:pPr>
        <w:ind w:firstLineChars="0" w:firstLine="0"/>
        <w:rPr>
          <w:rFonts w:eastAsia="仿宋_GB2312" w:cs="Times New Roman"/>
        </w:rPr>
      </w:pPr>
      <w:bookmarkStart w:id="25" w:name="_Toc31872"/>
      <w:r w:rsidRPr="00512D0A">
        <w:rPr>
          <w:rFonts w:eastAsia="仿宋_GB2312" w:cs="Times New Roman"/>
        </w:rPr>
        <w:tab/>
      </w: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w:t>
      </w:r>
      <w:bookmarkEnd w:id="25"/>
      <w:r w:rsidRPr="00512D0A">
        <w:rPr>
          <w:rFonts w:eastAsia="仿宋_GB2312" w:cs="Times New Roman" w:hint="eastAsia"/>
        </w:rPr>
        <w:t>测量范围</w:t>
      </w:r>
    </w:p>
    <w:p w:rsidR="005D7E02" w:rsidRPr="00090289" w:rsidRDefault="00512D0A" w:rsidP="005002BF">
      <w:pPr>
        <w:ind w:firstLine="480"/>
        <w:rPr>
          <w:rFonts w:eastAsia="仿宋_GB2312" w:cs="Times New Roman"/>
        </w:rPr>
      </w:pPr>
      <w:r w:rsidRPr="00512D0A">
        <w:rPr>
          <w:rFonts w:eastAsia="仿宋_GB2312" w:cs="Times New Roman"/>
        </w:rPr>
        <w:t>CO</w:t>
      </w:r>
      <w:r w:rsidRPr="00512D0A">
        <w:rPr>
          <w:rFonts w:eastAsia="仿宋_GB2312" w:cs="Times New Roman"/>
          <w:vertAlign w:val="subscript"/>
        </w:rPr>
        <w:t>2</w:t>
      </w:r>
      <w:r w:rsidRPr="00512D0A">
        <w:rPr>
          <w:rFonts w:eastAsia="仿宋_GB2312" w:cs="Times New Roman" w:hint="eastAsia"/>
        </w:rPr>
        <w:t>：</w:t>
      </w:r>
      <w:r w:rsidRPr="00512D0A">
        <w:rPr>
          <w:rFonts w:eastAsia="仿宋_GB2312" w:cs="Times New Roman"/>
        </w:rPr>
        <w:t>0~1000 ppm</w:t>
      </w:r>
      <w:r w:rsidRPr="00512D0A">
        <w:rPr>
          <w:rFonts w:eastAsia="仿宋_GB2312" w:cs="Times New Roman" w:hint="eastAsia"/>
        </w:rPr>
        <w:t>；</w:t>
      </w:r>
    </w:p>
    <w:p w:rsidR="005D7E02" w:rsidRPr="00090289" w:rsidRDefault="00512D0A" w:rsidP="005002BF">
      <w:pPr>
        <w:ind w:firstLine="480"/>
        <w:rPr>
          <w:rFonts w:eastAsia="仿宋_GB2312" w:cs="Times New Roman"/>
        </w:rPr>
      </w:pPr>
      <w:r w:rsidRPr="00512D0A">
        <w:rPr>
          <w:rFonts w:eastAsia="仿宋_GB2312" w:cs="Times New Roman"/>
        </w:rPr>
        <w:t>CH</w:t>
      </w:r>
      <w:r w:rsidRPr="00512D0A">
        <w:rPr>
          <w:rFonts w:eastAsia="仿宋_GB2312" w:cs="Times New Roman"/>
          <w:vertAlign w:val="subscript"/>
        </w:rPr>
        <w:t>4</w:t>
      </w:r>
      <w:r w:rsidRPr="00512D0A">
        <w:rPr>
          <w:rFonts w:eastAsia="仿宋_GB2312" w:cs="Times New Roman" w:hint="eastAsia"/>
        </w:rPr>
        <w:t>：</w:t>
      </w:r>
      <w:r w:rsidRPr="00512D0A">
        <w:rPr>
          <w:rFonts w:eastAsia="仿宋_GB2312" w:cs="Times New Roman"/>
        </w:rPr>
        <w:t>0~5 ppm</w:t>
      </w:r>
      <w:r w:rsidRPr="00512D0A">
        <w:rPr>
          <w:rFonts w:eastAsia="仿宋_GB2312" w:cs="Times New Roman" w:hint="eastAsia"/>
        </w:rPr>
        <w:t>。</w:t>
      </w:r>
    </w:p>
    <w:p w:rsidR="005D7E02" w:rsidRPr="00090289" w:rsidRDefault="00512D0A">
      <w:pPr>
        <w:ind w:firstLineChars="0" w:firstLine="0"/>
        <w:rPr>
          <w:rFonts w:eastAsia="仿宋_GB2312" w:cs="Times New Roman"/>
          <w:color w:val="000000" w:themeColor="text1"/>
        </w:rPr>
      </w:pPr>
      <w:bookmarkStart w:id="26" w:name="_Toc4147"/>
      <w:r w:rsidRPr="00512D0A">
        <w:rPr>
          <w:rFonts w:eastAsia="仿宋_GB2312" w:cs="Times New Roman"/>
        </w:rPr>
        <w:tab/>
      </w:r>
      <w:r w:rsidRPr="00512D0A">
        <w:rPr>
          <w:rFonts w:eastAsia="仿宋_GB2312" w:cs="Times New Roman" w:hint="eastAsia"/>
        </w:rPr>
        <w:t>（</w:t>
      </w:r>
      <w:r w:rsidRPr="00512D0A">
        <w:rPr>
          <w:rFonts w:eastAsia="仿宋_GB2312" w:cs="Times New Roman"/>
        </w:rPr>
        <w:t>3</w:t>
      </w:r>
      <w:r w:rsidRPr="00512D0A">
        <w:rPr>
          <w:rFonts w:eastAsia="仿宋_GB2312" w:cs="Times New Roman" w:hint="eastAsia"/>
        </w:rPr>
        <w:t>）</w:t>
      </w:r>
      <w:bookmarkEnd w:id="26"/>
      <w:r w:rsidRPr="00512D0A">
        <w:rPr>
          <w:rFonts w:eastAsia="仿宋_GB2312" w:cs="Times New Roman" w:hint="eastAsia"/>
        </w:rPr>
        <w:t>测量精度（标气条件下，</w:t>
      </w:r>
      <w:r w:rsidRPr="00512D0A">
        <w:rPr>
          <w:rFonts w:eastAsia="仿宋_GB2312" w:cs="Times New Roman"/>
        </w:rPr>
        <w:t>300s</w:t>
      </w: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σ）</w:t>
      </w:r>
    </w:p>
    <w:p w:rsidR="005D7E02" w:rsidRPr="00090289" w:rsidRDefault="00512D0A" w:rsidP="005002BF">
      <w:pPr>
        <w:ind w:firstLine="480"/>
        <w:rPr>
          <w:rFonts w:eastAsia="仿宋_GB2312" w:cs="Times New Roman"/>
        </w:rPr>
      </w:pPr>
      <w:r w:rsidRPr="00512D0A">
        <w:rPr>
          <w:rFonts w:eastAsia="仿宋_GB2312" w:cs="Times New Roman"/>
        </w:rPr>
        <w:t>CO</w:t>
      </w:r>
      <w:r w:rsidRPr="00512D0A">
        <w:rPr>
          <w:rFonts w:eastAsia="仿宋_GB2312" w:cs="Times New Roman"/>
          <w:vertAlign w:val="subscript"/>
        </w:rPr>
        <w:t>2</w:t>
      </w:r>
      <w:r w:rsidRPr="00512D0A">
        <w:rPr>
          <w:rFonts w:ascii="仿宋_GB2312" w:eastAsia="仿宋_GB2312" w:cs="Times New Roman" w:hint="eastAsia"/>
        </w:rPr>
        <w:t>≤</w:t>
      </w:r>
      <w:r w:rsidRPr="00512D0A">
        <w:rPr>
          <w:rFonts w:eastAsia="仿宋_GB2312" w:cs="Times New Roman"/>
        </w:rPr>
        <w:t>0.10 ppm</w:t>
      </w:r>
      <w:r w:rsidRPr="00512D0A">
        <w:rPr>
          <w:rFonts w:eastAsia="仿宋_GB2312" w:cs="Times New Roman" w:hint="eastAsia"/>
        </w:rPr>
        <w:t>；</w:t>
      </w:r>
    </w:p>
    <w:p w:rsidR="005D7E02" w:rsidRPr="00090289" w:rsidRDefault="00512D0A" w:rsidP="005002BF">
      <w:pPr>
        <w:ind w:firstLine="480"/>
        <w:rPr>
          <w:rFonts w:eastAsia="仿宋_GB2312" w:cs="Times New Roman"/>
        </w:rPr>
      </w:pPr>
      <w:r w:rsidRPr="00512D0A">
        <w:rPr>
          <w:rFonts w:eastAsia="仿宋_GB2312" w:cs="Times New Roman"/>
        </w:rPr>
        <w:t>CH</w:t>
      </w:r>
      <w:r w:rsidRPr="00512D0A">
        <w:rPr>
          <w:rFonts w:eastAsia="仿宋_GB2312" w:cs="Times New Roman"/>
          <w:vertAlign w:val="subscript"/>
        </w:rPr>
        <w:t>4</w:t>
      </w:r>
      <w:r w:rsidRPr="00512D0A">
        <w:rPr>
          <w:rFonts w:ascii="仿宋_GB2312" w:eastAsia="仿宋_GB2312" w:cs="Times New Roman" w:hint="eastAsia"/>
        </w:rPr>
        <w:t>≤</w:t>
      </w:r>
      <w:r w:rsidRPr="00512D0A">
        <w:rPr>
          <w:rFonts w:eastAsia="仿宋_GB2312" w:cs="Times New Roman"/>
        </w:rPr>
        <w:t>1.0 ppb</w:t>
      </w:r>
      <w:r w:rsidRPr="00512D0A">
        <w:rPr>
          <w:rFonts w:eastAsia="仿宋_GB2312" w:cs="Times New Roman" w:hint="eastAsia"/>
        </w:rPr>
        <w:t>。</w:t>
      </w:r>
    </w:p>
    <w:p w:rsidR="005D7E02" w:rsidRPr="00090289" w:rsidRDefault="00512D0A">
      <w:pPr>
        <w:ind w:firstLineChars="0" w:firstLine="0"/>
        <w:rPr>
          <w:rFonts w:eastAsia="仿宋_GB2312" w:cs="Times New Roman"/>
        </w:rPr>
      </w:pPr>
      <w:r w:rsidRPr="00512D0A">
        <w:rPr>
          <w:rFonts w:eastAsia="仿宋_GB2312" w:cs="Times New Roman"/>
        </w:rPr>
        <w:tab/>
      </w:r>
      <w:r w:rsidRPr="00512D0A">
        <w:rPr>
          <w:rFonts w:eastAsia="仿宋_GB2312" w:cs="Times New Roman" w:hint="eastAsia"/>
        </w:rPr>
        <w:t>（</w:t>
      </w:r>
      <w:r w:rsidRPr="00512D0A">
        <w:rPr>
          <w:rFonts w:eastAsia="仿宋_GB2312" w:cs="Times New Roman"/>
        </w:rPr>
        <w:t>4</w:t>
      </w:r>
      <w:r w:rsidRPr="00512D0A">
        <w:rPr>
          <w:rFonts w:eastAsia="仿宋_GB2312" w:cs="Times New Roman" w:hint="eastAsia"/>
        </w:rPr>
        <w:t>）重复性（标气条件下，间隔</w:t>
      </w:r>
      <w:r w:rsidRPr="00512D0A">
        <w:rPr>
          <w:rFonts w:eastAsia="仿宋_GB2312" w:cs="Times New Roman"/>
        </w:rPr>
        <w:t>10min</w:t>
      </w:r>
      <w:r w:rsidRPr="00512D0A">
        <w:rPr>
          <w:rFonts w:eastAsia="仿宋_GB2312" w:cs="Times New Roman" w:hint="eastAsia"/>
        </w:rPr>
        <w:t>，不少于</w:t>
      </w:r>
      <w:r w:rsidRPr="00512D0A">
        <w:rPr>
          <w:rFonts w:eastAsia="仿宋_GB2312" w:cs="Times New Roman"/>
        </w:rPr>
        <w:t>10</w:t>
      </w:r>
      <w:r w:rsidRPr="00512D0A">
        <w:rPr>
          <w:rFonts w:eastAsia="仿宋_GB2312" w:cs="Times New Roman" w:hint="eastAsia"/>
        </w:rPr>
        <w:t>次，</w:t>
      </w:r>
      <w:r w:rsidRPr="00512D0A">
        <w:rPr>
          <w:rFonts w:eastAsia="仿宋_GB2312" w:cs="Times New Roman"/>
        </w:rPr>
        <w:t>1</w:t>
      </w:r>
      <w:r w:rsidRPr="00512D0A">
        <w:rPr>
          <w:rFonts w:eastAsia="仿宋_GB2312" w:cs="Times New Roman" w:hint="eastAsia"/>
        </w:rPr>
        <w:t>σ）</w:t>
      </w:r>
    </w:p>
    <w:p w:rsidR="005D7E02" w:rsidRPr="00090289" w:rsidRDefault="00512D0A" w:rsidP="005002BF">
      <w:pPr>
        <w:ind w:firstLine="480"/>
        <w:rPr>
          <w:rFonts w:eastAsia="仿宋_GB2312" w:cs="Times New Roman"/>
        </w:rPr>
      </w:pPr>
      <w:r w:rsidRPr="00512D0A">
        <w:rPr>
          <w:rFonts w:eastAsia="仿宋_GB2312" w:cs="Times New Roman"/>
        </w:rPr>
        <w:t>CO</w:t>
      </w:r>
      <w:r w:rsidRPr="00512D0A">
        <w:rPr>
          <w:rFonts w:eastAsia="仿宋_GB2312" w:cs="Times New Roman"/>
          <w:vertAlign w:val="subscript"/>
        </w:rPr>
        <w:t>2</w:t>
      </w:r>
      <w:r w:rsidRPr="00512D0A">
        <w:rPr>
          <w:rFonts w:ascii="仿宋_GB2312" w:eastAsia="仿宋_GB2312" w:cs="Times New Roman" w:hint="eastAsia"/>
        </w:rPr>
        <w:t>≤</w:t>
      </w:r>
      <w:r w:rsidRPr="00512D0A">
        <w:rPr>
          <w:rFonts w:eastAsia="仿宋_GB2312" w:cs="Times New Roman"/>
        </w:rPr>
        <w:t>0.10 ppm</w:t>
      </w:r>
      <w:r w:rsidRPr="00512D0A">
        <w:rPr>
          <w:rFonts w:eastAsia="仿宋_GB2312" w:cs="Times New Roman" w:hint="eastAsia"/>
        </w:rPr>
        <w:t>；</w:t>
      </w:r>
    </w:p>
    <w:p w:rsidR="005D7E02" w:rsidRPr="00090289" w:rsidRDefault="00512D0A" w:rsidP="005002BF">
      <w:pPr>
        <w:ind w:firstLine="480"/>
        <w:rPr>
          <w:rFonts w:eastAsia="仿宋_GB2312" w:cs="Times New Roman"/>
        </w:rPr>
      </w:pPr>
      <w:r w:rsidRPr="00512D0A">
        <w:rPr>
          <w:rFonts w:eastAsia="仿宋_GB2312" w:cs="Times New Roman"/>
        </w:rPr>
        <w:t>CH</w:t>
      </w:r>
      <w:r w:rsidRPr="00512D0A">
        <w:rPr>
          <w:rFonts w:eastAsia="仿宋_GB2312" w:cs="Times New Roman"/>
          <w:vertAlign w:val="subscript"/>
        </w:rPr>
        <w:t>4</w:t>
      </w:r>
      <w:r w:rsidRPr="00512D0A">
        <w:rPr>
          <w:rFonts w:ascii="仿宋_GB2312" w:eastAsia="仿宋_GB2312" w:cs="Times New Roman" w:hint="eastAsia"/>
        </w:rPr>
        <w:t>≤</w:t>
      </w:r>
      <w:r w:rsidRPr="00512D0A">
        <w:rPr>
          <w:rFonts w:eastAsia="仿宋_GB2312" w:cs="Times New Roman"/>
        </w:rPr>
        <w:t>1.0 ppb</w:t>
      </w:r>
      <w:r w:rsidRPr="00512D0A">
        <w:rPr>
          <w:rFonts w:eastAsia="仿宋_GB2312" w:cs="Times New Roman" w:hint="eastAsia"/>
        </w:rPr>
        <w:t>。</w:t>
      </w:r>
    </w:p>
    <w:p w:rsidR="005D7E02" w:rsidRPr="00090289" w:rsidRDefault="00512D0A">
      <w:pPr>
        <w:ind w:firstLineChars="0" w:firstLine="0"/>
        <w:rPr>
          <w:rFonts w:eastAsia="仿宋_GB2312" w:cs="Times New Roman"/>
        </w:rPr>
      </w:pPr>
      <w:bookmarkStart w:id="27" w:name="_Toc28225"/>
      <w:r w:rsidRPr="00512D0A">
        <w:rPr>
          <w:rFonts w:eastAsia="仿宋_GB2312" w:cs="Times New Roman"/>
        </w:rPr>
        <w:tab/>
      </w:r>
      <w:r w:rsidRPr="00512D0A">
        <w:rPr>
          <w:rFonts w:eastAsia="仿宋_GB2312" w:cs="Times New Roman" w:hint="eastAsia"/>
        </w:rPr>
        <w:t>（</w:t>
      </w:r>
      <w:r w:rsidRPr="00512D0A">
        <w:rPr>
          <w:rFonts w:eastAsia="仿宋_GB2312" w:cs="Times New Roman"/>
        </w:rPr>
        <w:t>5</w:t>
      </w:r>
      <w:r w:rsidRPr="00512D0A">
        <w:rPr>
          <w:rFonts w:eastAsia="仿宋_GB2312" w:cs="Times New Roman" w:hint="eastAsia"/>
        </w:rPr>
        <w:t>）漂移</w:t>
      </w:r>
      <w:r w:rsidRPr="00512D0A">
        <w:rPr>
          <w:rFonts w:eastAsia="仿宋_GB2312" w:cs="Times New Roman"/>
        </w:rPr>
        <w:t>[</w:t>
      </w:r>
      <w:r w:rsidRPr="00512D0A">
        <w:rPr>
          <w:rFonts w:eastAsia="仿宋_GB2312" w:cs="Times New Roman" w:hint="eastAsia"/>
        </w:rPr>
        <w:t>标气条件下，不少于</w:t>
      </w:r>
      <w:r w:rsidRPr="00512D0A">
        <w:rPr>
          <w:rFonts w:eastAsia="仿宋_GB2312" w:cs="Times New Roman"/>
        </w:rPr>
        <w:t>6h(5min</w:t>
      </w:r>
      <w:r w:rsidRPr="00512D0A">
        <w:rPr>
          <w:rFonts w:eastAsia="仿宋_GB2312" w:cs="Times New Roman" w:hint="eastAsia"/>
        </w:rPr>
        <w:t>均值</w:t>
      </w:r>
      <w:r w:rsidRPr="00512D0A">
        <w:rPr>
          <w:rFonts w:eastAsia="仿宋_GB2312" w:cs="Times New Roman"/>
        </w:rPr>
        <w:t>)/24h(1h</w:t>
      </w:r>
      <w:r w:rsidRPr="00512D0A">
        <w:rPr>
          <w:rFonts w:eastAsia="仿宋_GB2312" w:cs="Times New Roman" w:hint="eastAsia"/>
        </w:rPr>
        <w:t>均值</w:t>
      </w:r>
      <w:r w:rsidRPr="00512D0A">
        <w:rPr>
          <w:rFonts w:eastAsia="仿宋_GB2312" w:cs="Times New Roman"/>
        </w:rPr>
        <w:t>)]</w:t>
      </w:r>
    </w:p>
    <w:p w:rsidR="005D7E02" w:rsidRPr="00090289" w:rsidRDefault="00512D0A">
      <w:pPr>
        <w:pStyle w:val="a3"/>
        <w:ind w:left="420"/>
        <w:rPr>
          <w:rFonts w:eastAsia="仿宋_GB2312" w:cs="Times New Roman"/>
        </w:rPr>
      </w:pPr>
      <w:r w:rsidRPr="00512D0A">
        <w:rPr>
          <w:rFonts w:eastAsia="仿宋_GB2312" w:cs="Times New Roman"/>
        </w:rPr>
        <w:t>CO</w:t>
      </w:r>
      <w:r w:rsidRPr="00512D0A">
        <w:rPr>
          <w:rFonts w:eastAsia="仿宋_GB2312" w:cs="Times New Roman"/>
          <w:vertAlign w:val="subscript"/>
        </w:rPr>
        <w:t>2</w:t>
      </w:r>
      <w:r w:rsidRPr="00512D0A">
        <w:rPr>
          <w:rFonts w:ascii="仿宋_GB2312" w:eastAsia="仿宋_GB2312" w:cs="Times New Roman" w:hint="eastAsia"/>
        </w:rPr>
        <w:t>≤</w:t>
      </w:r>
      <w:r w:rsidRPr="00512D0A">
        <w:rPr>
          <w:rFonts w:eastAsia="仿宋_GB2312" w:cs="Times New Roman"/>
        </w:rPr>
        <w:t>0.15 ppm/0.5 ppm</w:t>
      </w:r>
      <w:r w:rsidRPr="00512D0A">
        <w:rPr>
          <w:rFonts w:eastAsia="仿宋_GB2312" w:cs="Times New Roman" w:hint="eastAsia"/>
        </w:rPr>
        <w:t>；</w:t>
      </w:r>
    </w:p>
    <w:p w:rsidR="005D7E02" w:rsidRPr="00090289" w:rsidRDefault="00512D0A">
      <w:pPr>
        <w:pStyle w:val="a3"/>
        <w:ind w:left="420"/>
        <w:rPr>
          <w:rFonts w:eastAsia="仿宋_GB2312" w:cs="Times New Roman"/>
        </w:rPr>
      </w:pPr>
      <w:r w:rsidRPr="00512D0A">
        <w:rPr>
          <w:rFonts w:eastAsia="仿宋_GB2312" w:cs="Times New Roman"/>
        </w:rPr>
        <w:t>CH</w:t>
      </w:r>
      <w:r w:rsidRPr="00512D0A">
        <w:rPr>
          <w:rFonts w:eastAsia="仿宋_GB2312" w:cs="Times New Roman"/>
          <w:vertAlign w:val="subscript"/>
        </w:rPr>
        <w:t>4</w:t>
      </w:r>
      <w:r w:rsidRPr="00512D0A">
        <w:rPr>
          <w:rFonts w:ascii="仿宋_GB2312" w:eastAsia="仿宋_GB2312" w:cs="Times New Roman" w:hint="eastAsia"/>
        </w:rPr>
        <w:t>≤</w:t>
      </w:r>
      <w:r w:rsidRPr="00512D0A">
        <w:rPr>
          <w:rFonts w:eastAsia="仿宋_GB2312" w:cs="Times New Roman"/>
        </w:rPr>
        <w:t>2 ppb/5 ppb</w:t>
      </w:r>
      <w:r w:rsidRPr="00512D0A">
        <w:rPr>
          <w:rFonts w:eastAsia="仿宋_GB2312" w:cs="Times New Roman" w:hint="eastAsia"/>
        </w:rPr>
        <w:t>。</w:t>
      </w:r>
    </w:p>
    <w:p w:rsidR="005D7E02" w:rsidRPr="00090289" w:rsidRDefault="00512D0A">
      <w:pPr>
        <w:ind w:firstLineChars="0" w:firstLine="0"/>
        <w:rPr>
          <w:rFonts w:eastAsia="仿宋_GB2312" w:cs="Times New Roman"/>
        </w:rPr>
      </w:pPr>
      <w:r w:rsidRPr="00512D0A">
        <w:rPr>
          <w:rFonts w:eastAsia="仿宋_GB2312" w:cs="Times New Roman"/>
        </w:rPr>
        <w:tab/>
      </w:r>
      <w:r w:rsidRPr="00512D0A">
        <w:rPr>
          <w:rFonts w:eastAsia="仿宋_GB2312" w:cs="Times New Roman" w:hint="eastAsia"/>
        </w:rPr>
        <w:t>（</w:t>
      </w:r>
      <w:r w:rsidRPr="00512D0A">
        <w:rPr>
          <w:rFonts w:eastAsia="仿宋_GB2312" w:cs="Times New Roman"/>
        </w:rPr>
        <w:t>6</w:t>
      </w:r>
      <w:r w:rsidRPr="00512D0A">
        <w:rPr>
          <w:rFonts w:eastAsia="仿宋_GB2312" w:cs="Times New Roman" w:hint="eastAsia"/>
        </w:rPr>
        <w:t>）线性（标气条件下）</w:t>
      </w:r>
    </w:p>
    <w:p w:rsidR="005D7E02" w:rsidRPr="00090289" w:rsidRDefault="00512D0A" w:rsidP="005002BF">
      <w:pPr>
        <w:ind w:firstLine="480"/>
        <w:rPr>
          <w:rFonts w:eastAsia="仿宋_GB2312" w:cs="Times New Roman"/>
        </w:rPr>
      </w:pPr>
      <w:r w:rsidRPr="00512D0A">
        <w:rPr>
          <w:rFonts w:eastAsia="仿宋_GB2312" w:cs="Times New Roman" w:hint="eastAsia"/>
        </w:rPr>
        <w:t>拟合优度：</w:t>
      </w:r>
      <w:r w:rsidRPr="00512D0A">
        <w:rPr>
          <w:rFonts w:ascii="仿宋_GB2312" w:eastAsia="仿宋_GB2312" w:cs="Times New Roman" w:hint="eastAsia"/>
        </w:rPr>
        <w:t>≥</w:t>
      </w:r>
      <w:r w:rsidRPr="00512D0A">
        <w:rPr>
          <w:rFonts w:eastAsia="仿宋_GB2312" w:cs="Times New Roman"/>
        </w:rPr>
        <w:t>0.9999</w:t>
      </w:r>
      <w:r w:rsidRPr="00512D0A">
        <w:rPr>
          <w:rFonts w:eastAsia="仿宋_GB2312" w:cs="Times New Roman" w:hint="eastAsia"/>
        </w:rPr>
        <w:t>；</w:t>
      </w:r>
    </w:p>
    <w:p w:rsidR="005D7E02" w:rsidRPr="00090289" w:rsidRDefault="00512D0A">
      <w:pPr>
        <w:pStyle w:val="a3"/>
        <w:ind w:firstLine="480"/>
        <w:rPr>
          <w:rFonts w:eastAsia="仿宋_GB2312" w:cs="Times New Roman"/>
        </w:rPr>
      </w:pPr>
      <w:r w:rsidRPr="00512D0A">
        <w:rPr>
          <w:rFonts w:eastAsia="仿宋_GB2312" w:cs="Times New Roman" w:hint="eastAsia"/>
        </w:rPr>
        <w:t>拟合残差</w:t>
      </w:r>
      <w:r w:rsidRPr="00512D0A">
        <w:rPr>
          <w:rFonts w:eastAsia="仿宋_GB2312" w:cs="Times New Roman"/>
        </w:rPr>
        <w:t>(</w:t>
      </w:r>
      <w:r w:rsidRPr="00512D0A">
        <w:rPr>
          <w:rFonts w:eastAsia="仿宋_GB2312" w:cs="Times New Roman" w:hint="eastAsia"/>
        </w:rPr>
        <w:t>拟合结果对于标气标称浓度的差</w:t>
      </w:r>
      <w:r w:rsidRPr="00512D0A">
        <w:rPr>
          <w:rFonts w:eastAsia="仿宋_GB2312" w:cs="Times New Roman"/>
        </w:rPr>
        <w:t>)</w:t>
      </w:r>
      <w:r w:rsidRPr="00512D0A">
        <w:rPr>
          <w:rFonts w:eastAsia="仿宋_GB2312" w:cs="Times New Roman" w:hint="eastAsia"/>
        </w:rPr>
        <w:t>：</w:t>
      </w:r>
      <w:r w:rsidRPr="00512D0A">
        <w:rPr>
          <w:rFonts w:eastAsia="仿宋_GB2312" w:cs="Times New Roman"/>
        </w:rPr>
        <w:t>CO</w:t>
      </w:r>
      <w:r w:rsidRPr="00512D0A">
        <w:rPr>
          <w:rFonts w:eastAsia="仿宋_GB2312" w:cs="Times New Roman"/>
          <w:vertAlign w:val="subscript"/>
        </w:rPr>
        <w:t>2</w:t>
      </w:r>
      <w:r w:rsidRPr="00512D0A">
        <w:rPr>
          <w:rFonts w:ascii="仿宋_GB2312" w:eastAsia="仿宋_GB2312" w:cs="Times New Roman" w:hint="eastAsia"/>
        </w:rPr>
        <w:t>≤</w:t>
      </w:r>
      <w:r w:rsidRPr="00512D0A">
        <w:rPr>
          <w:rFonts w:eastAsia="仿宋_GB2312" w:cs="Times New Roman"/>
        </w:rPr>
        <w:t>0.2ppm, CH</w:t>
      </w:r>
      <w:r w:rsidRPr="00512D0A">
        <w:rPr>
          <w:rFonts w:eastAsia="仿宋_GB2312" w:cs="Times New Roman"/>
          <w:vertAlign w:val="subscript"/>
        </w:rPr>
        <w:t>4</w:t>
      </w:r>
      <w:r w:rsidRPr="00512D0A">
        <w:rPr>
          <w:rFonts w:ascii="仿宋_GB2312" w:eastAsia="仿宋_GB2312" w:cs="Times New Roman" w:hint="eastAsia"/>
        </w:rPr>
        <w:t>≤</w:t>
      </w:r>
      <w:r w:rsidRPr="00512D0A">
        <w:rPr>
          <w:rFonts w:eastAsia="仿宋_GB2312" w:cs="Times New Roman"/>
        </w:rPr>
        <w:t>5ppb</w:t>
      </w:r>
      <w:r w:rsidRPr="00512D0A">
        <w:rPr>
          <w:rFonts w:eastAsia="仿宋_GB2312" w:cs="Times New Roman" w:hint="eastAsia"/>
        </w:rPr>
        <w:t>。</w:t>
      </w:r>
    </w:p>
    <w:p w:rsidR="005D7E02" w:rsidRPr="00090289" w:rsidRDefault="00512D0A">
      <w:pPr>
        <w:pStyle w:val="a3"/>
        <w:ind w:firstLine="480"/>
        <w:rPr>
          <w:rFonts w:eastAsia="仿宋_GB2312" w:cs="Times New Roman"/>
        </w:rPr>
      </w:pPr>
      <w:r w:rsidRPr="00512D0A">
        <w:rPr>
          <w:rFonts w:eastAsia="仿宋_GB2312" w:cs="Times New Roman" w:hint="eastAsia"/>
        </w:rPr>
        <w:lastRenderedPageBreak/>
        <w:t>（</w:t>
      </w:r>
      <w:r w:rsidRPr="00512D0A">
        <w:rPr>
          <w:rFonts w:eastAsia="仿宋_GB2312" w:cs="Times New Roman"/>
        </w:rPr>
        <w:t>7</w:t>
      </w:r>
      <w:r w:rsidRPr="00512D0A">
        <w:rPr>
          <w:rFonts w:eastAsia="仿宋_GB2312" w:cs="Times New Roman" w:hint="eastAsia"/>
        </w:rPr>
        <w:t>）气体测量响应时间（</w:t>
      </w:r>
      <w:r w:rsidRPr="00512D0A">
        <w:rPr>
          <w:rFonts w:eastAsia="仿宋_GB2312" w:cs="Times New Roman"/>
        </w:rPr>
        <w:t>95%</w:t>
      </w:r>
      <w:r w:rsidRPr="00512D0A">
        <w:rPr>
          <w:rFonts w:eastAsia="仿宋_GB2312" w:cs="Times New Roman" w:hint="eastAsia"/>
        </w:rPr>
        <w:t>）</w:t>
      </w:r>
    </w:p>
    <w:p w:rsidR="005D7E02" w:rsidRPr="00090289" w:rsidRDefault="00512D0A">
      <w:pPr>
        <w:pStyle w:val="a3"/>
        <w:ind w:firstLine="480"/>
        <w:rPr>
          <w:rFonts w:eastAsia="仿宋_GB2312" w:cs="Times New Roman"/>
        </w:rPr>
      </w:pPr>
      <w:r w:rsidRPr="00512D0A">
        <w:rPr>
          <w:rFonts w:eastAsia="仿宋_GB2312" w:cs="Times New Roman" w:hint="eastAsia"/>
        </w:rPr>
        <w:t>响应时间</w:t>
      </w:r>
      <w:r w:rsidRPr="00512D0A">
        <w:rPr>
          <w:rFonts w:eastAsia="仿宋_GB2312" w:cs="Times New Roman"/>
        </w:rPr>
        <w:t>&lt;10s</w:t>
      </w:r>
    </w:p>
    <w:bookmarkEnd w:id="27"/>
    <w:p w:rsidR="005D7E02" w:rsidRPr="00090289" w:rsidRDefault="00512D0A">
      <w:pPr>
        <w:pStyle w:val="3"/>
        <w:numPr>
          <w:ilvl w:val="0"/>
          <w:numId w:val="0"/>
        </w:numPr>
        <w:rPr>
          <w:rFonts w:eastAsia="仿宋_GB2312" w:hint="default"/>
        </w:rPr>
      </w:pPr>
      <w:r w:rsidRPr="00512D0A">
        <w:rPr>
          <w:rFonts w:eastAsia="仿宋_GB2312" w:hint="default"/>
        </w:rPr>
        <w:t>4.1.2</w:t>
      </w:r>
      <w:bookmarkStart w:id="28" w:name="_Toc10331"/>
      <w:r w:rsidRPr="00512D0A">
        <w:rPr>
          <w:rFonts w:eastAsia="仿宋_GB2312"/>
        </w:rPr>
        <w:t>信号编码及传输</w:t>
      </w:r>
      <w:bookmarkEnd w:id="28"/>
    </w:p>
    <w:p w:rsidR="005D7E02" w:rsidRPr="00090289" w:rsidRDefault="00512D0A" w:rsidP="005002BF">
      <w:pPr>
        <w:ind w:firstLine="480"/>
        <w:rPr>
          <w:rFonts w:eastAsia="仿宋_GB2312" w:cs="Times New Roman"/>
        </w:rPr>
      </w:pPr>
      <w:bookmarkStart w:id="29" w:name="_Toc25402"/>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w:t>
      </w:r>
      <w:r w:rsidRPr="00512D0A">
        <w:rPr>
          <w:rFonts w:eastAsia="仿宋_GB2312" w:cs="Times New Roman"/>
        </w:rPr>
        <w:t>RS232</w:t>
      </w:r>
      <w:r w:rsidRPr="00512D0A">
        <w:rPr>
          <w:rFonts w:eastAsia="仿宋_GB2312" w:cs="Times New Roman" w:hint="eastAsia"/>
        </w:rPr>
        <w:t>串口传输协议要求如下：</w:t>
      </w:r>
    </w:p>
    <w:p w:rsidR="005D7E02" w:rsidRPr="00090289" w:rsidRDefault="00512D0A">
      <w:pPr>
        <w:ind w:firstLineChars="0" w:firstLine="0"/>
        <w:rPr>
          <w:rFonts w:eastAsia="仿宋_GB2312" w:cs="Times New Roman"/>
        </w:rPr>
      </w:pPr>
      <w:r w:rsidRPr="00512D0A">
        <w:rPr>
          <w:rFonts w:eastAsia="仿宋_GB2312" w:cs="Times New Roman"/>
        </w:rPr>
        <w:tab/>
      </w:r>
      <w:r w:rsidRPr="00512D0A">
        <w:rPr>
          <w:rFonts w:eastAsia="仿宋_GB2312" w:cs="Times New Roman" w:hint="eastAsia"/>
        </w:rPr>
        <w:t>传输速率</w:t>
      </w:r>
      <w:bookmarkEnd w:id="29"/>
      <w:r w:rsidRPr="00512D0A">
        <w:rPr>
          <w:rFonts w:eastAsia="仿宋_GB2312" w:cs="Times New Roman" w:hint="eastAsia"/>
        </w:rPr>
        <w:t>：</w:t>
      </w:r>
      <w:r w:rsidRPr="00512D0A">
        <w:rPr>
          <w:rFonts w:eastAsia="仿宋_GB2312" w:cs="Times New Roman"/>
        </w:rPr>
        <w:t>9600bps</w:t>
      </w:r>
      <w:r w:rsidRPr="00512D0A">
        <w:rPr>
          <w:rFonts w:eastAsia="仿宋_GB2312" w:cs="Times New Roman" w:hint="eastAsia"/>
        </w:rPr>
        <w:t>。（需要做相应修改）</w:t>
      </w:r>
    </w:p>
    <w:p w:rsidR="005D7E02" w:rsidRPr="00090289" w:rsidRDefault="00512D0A">
      <w:pPr>
        <w:ind w:firstLineChars="0" w:firstLine="0"/>
        <w:rPr>
          <w:rFonts w:eastAsia="仿宋_GB2312" w:cs="Times New Roman"/>
        </w:rPr>
      </w:pPr>
      <w:bookmarkStart w:id="30" w:name="_Toc28840"/>
      <w:r w:rsidRPr="00512D0A">
        <w:rPr>
          <w:rFonts w:eastAsia="仿宋_GB2312" w:cs="Times New Roman"/>
        </w:rPr>
        <w:tab/>
      </w:r>
      <w:r w:rsidRPr="00512D0A">
        <w:rPr>
          <w:rFonts w:eastAsia="仿宋_GB2312" w:cs="Times New Roman" w:hint="eastAsia"/>
        </w:rPr>
        <w:t>数据位：</w:t>
      </w:r>
      <w:r w:rsidRPr="00512D0A">
        <w:rPr>
          <w:rFonts w:eastAsia="仿宋_GB2312" w:cs="Times New Roman"/>
        </w:rPr>
        <w:t>8</w:t>
      </w:r>
      <w:r w:rsidRPr="00512D0A">
        <w:rPr>
          <w:rFonts w:eastAsia="仿宋_GB2312" w:cs="Times New Roman" w:hint="eastAsia"/>
        </w:rPr>
        <w:t>；</w:t>
      </w:r>
    </w:p>
    <w:p w:rsidR="005D7E02" w:rsidRPr="00090289" w:rsidRDefault="00512D0A">
      <w:pPr>
        <w:pStyle w:val="a3"/>
        <w:rPr>
          <w:rFonts w:eastAsia="仿宋_GB2312" w:cs="Times New Roman"/>
        </w:rPr>
      </w:pPr>
      <w:r w:rsidRPr="00512D0A">
        <w:rPr>
          <w:rFonts w:eastAsia="仿宋_GB2312" w:cs="Times New Roman"/>
        </w:rPr>
        <w:tab/>
      </w:r>
      <w:r w:rsidRPr="00512D0A">
        <w:rPr>
          <w:rFonts w:eastAsia="仿宋_GB2312" w:cs="Times New Roman" w:hint="eastAsia"/>
        </w:rPr>
        <w:t>停止位：</w:t>
      </w:r>
      <w:r w:rsidRPr="00512D0A">
        <w:rPr>
          <w:rFonts w:eastAsia="仿宋_GB2312" w:cs="Times New Roman"/>
        </w:rPr>
        <w:t>1</w:t>
      </w:r>
      <w:r w:rsidRPr="00512D0A">
        <w:rPr>
          <w:rFonts w:eastAsia="仿宋_GB2312" w:cs="Times New Roman" w:hint="eastAsia"/>
        </w:rPr>
        <w:t>；</w:t>
      </w:r>
    </w:p>
    <w:p w:rsidR="005D7E02" w:rsidRPr="00090289" w:rsidRDefault="00512D0A">
      <w:pPr>
        <w:pStyle w:val="a3"/>
        <w:rPr>
          <w:rFonts w:eastAsia="仿宋_GB2312" w:cs="Times New Roman"/>
        </w:rPr>
      </w:pPr>
      <w:r w:rsidRPr="00512D0A">
        <w:rPr>
          <w:rFonts w:eastAsia="仿宋_GB2312" w:cs="Times New Roman"/>
        </w:rPr>
        <w:tab/>
      </w:r>
      <w:r w:rsidRPr="00512D0A">
        <w:rPr>
          <w:rFonts w:eastAsia="仿宋_GB2312" w:cs="Times New Roman" w:hint="eastAsia"/>
        </w:rPr>
        <w:t>通讯类型</w:t>
      </w:r>
      <w:bookmarkEnd w:id="30"/>
      <w:r w:rsidRPr="00512D0A">
        <w:rPr>
          <w:rFonts w:eastAsia="仿宋_GB2312" w:cs="Times New Roman" w:hint="eastAsia"/>
        </w:rPr>
        <w:t>：有线传输。</w:t>
      </w:r>
    </w:p>
    <w:p w:rsidR="005D7E02" w:rsidRPr="00090289" w:rsidRDefault="00512D0A">
      <w:pPr>
        <w:ind w:firstLineChars="0" w:firstLine="0"/>
      </w:pPr>
      <w:r w:rsidRPr="00512D0A">
        <w:rPr>
          <w:rFonts w:eastAsia="仿宋_GB2312" w:cs="Times New Roman"/>
        </w:rPr>
        <w:tab/>
      </w: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w:t>
      </w:r>
      <w:r w:rsidRPr="00512D0A">
        <w:rPr>
          <w:rFonts w:hint="eastAsia"/>
        </w:rPr>
        <w:t>网口传输遵循</w:t>
      </w:r>
      <w:r w:rsidRPr="00512D0A">
        <w:t>TCP/CIP</w:t>
      </w:r>
      <w:r w:rsidRPr="00512D0A">
        <w:rPr>
          <w:rFonts w:hint="eastAsia"/>
        </w:rPr>
        <w:t>协议。</w:t>
      </w:r>
    </w:p>
    <w:p w:rsidR="005D7E02" w:rsidRPr="00090289" w:rsidRDefault="00512D0A">
      <w:pPr>
        <w:pStyle w:val="2"/>
        <w:rPr>
          <w:rFonts w:ascii="Times New Roman" w:eastAsia="仿宋_GB2312" w:hAnsi="Times New Roman" w:cs="Times New Roman"/>
        </w:rPr>
      </w:pPr>
      <w:bookmarkStart w:id="31" w:name="_Toc6437"/>
      <w:bookmarkStart w:id="32" w:name="_Toc92903776"/>
      <w:r w:rsidRPr="00512D0A">
        <w:rPr>
          <w:rFonts w:ascii="Times New Roman" w:eastAsia="仿宋_GB2312" w:hAnsi="Times New Roman" w:cs="Times New Roman"/>
        </w:rPr>
        <w:t>4.2</w:t>
      </w:r>
      <w:r w:rsidRPr="00512D0A">
        <w:rPr>
          <w:rFonts w:ascii="Times New Roman" w:eastAsia="仿宋_GB2312" w:hAnsi="Times New Roman" w:cs="Times New Roman" w:hint="eastAsia"/>
        </w:rPr>
        <w:t>环境适应性指标</w:t>
      </w:r>
      <w:bookmarkEnd w:id="31"/>
      <w:bookmarkEnd w:id="32"/>
    </w:p>
    <w:p w:rsidR="005D7E02" w:rsidRPr="00090289" w:rsidRDefault="00512D0A">
      <w:pPr>
        <w:pStyle w:val="3"/>
        <w:numPr>
          <w:ilvl w:val="0"/>
          <w:numId w:val="0"/>
        </w:numPr>
        <w:rPr>
          <w:rFonts w:eastAsia="仿宋_GB2312" w:hint="default"/>
        </w:rPr>
      </w:pPr>
      <w:bookmarkStart w:id="33" w:name="_Toc23244"/>
      <w:r w:rsidRPr="00512D0A">
        <w:rPr>
          <w:rFonts w:eastAsia="仿宋_GB2312" w:hint="default"/>
        </w:rPr>
        <w:t>4.2.1</w:t>
      </w:r>
      <w:r w:rsidRPr="00512D0A">
        <w:rPr>
          <w:rFonts w:eastAsia="仿宋_GB2312"/>
        </w:rPr>
        <w:t>气候条件</w:t>
      </w:r>
      <w:bookmarkEnd w:id="33"/>
    </w:p>
    <w:p w:rsidR="005D7E02" w:rsidRPr="00090289" w:rsidRDefault="00512D0A">
      <w:pPr>
        <w:pStyle w:val="4"/>
        <w:numPr>
          <w:ilvl w:val="0"/>
          <w:numId w:val="0"/>
        </w:numPr>
        <w:rPr>
          <w:rFonts w:ascii="Times New Roman" w:eastAsia="仿宋_GB2312" w:hAnsi="Times New Roman" w:cs="Times New Roman"/>
        </w:rPr>
      </w:pPr>
      <w:bookmarkStart w:id="34" w:name="_Toc12978"/>
      <w:r w:rsidRPr="00512D0A">
        <w:rPr>
          <w:rFonts w:ascii="Times New Roman" w:eastAsia="仿宋_GB2312" w:hAnsi="Times New Roman" w:cs="Times New Roman"/>
          <w:kern w:val="0"/>
          <w:szCs w:val="27"/>
        </w:rPr>
        <w:t>4.2.1.1</w:t>
      </w:r>
      <w:r w:rsidRPr="00512D0A">
        <w:rPr>
          <w:rFonts w:ascii="Times New Roman" w:eastAsia="仿宋_GB2312" w:hAnsi="Times New Roman" w:cs="Times New Roman" w:hint="eastAsia"/>
        </w:rPr>
        <w:t>工作环境</w:t>
      </w:r>
      <w:bookmarkEnd w:id="34"/>
    </w:p>
    <w:p w:rsidR="005D7E02" w:rsidRPr="00090289" w:rsidRDefault="00512D0A" w:rsidP="005002BF">
      <w:pPr>
        <w:numPr>
          <w:ilvl w:val="0"/>
          <w:numId w:val="5"/>
        </w:numPr>
        <w:ind w:firstLine="480"/>
        <w:rPr>
          <w:rFonts w:eastAsia="仿宋_GB2312" w:cs="Times New Roman"/>
        </w:rPr>
      </w:pPr>
      <w:r w:rsidRPr="00512D0A">
        <w:rPr>
          <w:rFonts w:eastAsia="仿宋_GB2312" w:cs="Times New Roman" w:hint="eastAsia"/>
        </w:rPr>
        <w:t>高温：＋</w:t>
      </w:r>
      <w:r w:rsidRPr="00512D0A">
        <w:rPr>
          <w:rFonts w:eastAsia="仿宋_GB2312" w:cs="Times New Roman"/>
        </w:rPr>
        <w:t>35</w:t>
      </w:r>
      <w:r w:rsidRPr="00512D0A">
        <w:rPr>
          <w:rFonts w:eastAsia="仿宋_GB2312" w:cs="Times New Roman" w:hint="eastAsia"/>
        </w:rPr>
        <w:t>℃；</w:t>
      </w:r>
    </w:p>
    <w:p w:rsidR="005D7E02" w:rsidRPr="00090289" w:rsidRDefault="00512D0A" w:rsidP="005002BF">
      <w:pPr>
        <w:numPr>
          <w:ilvl w:val="0"/>
          <w:numId w:val="5"/>
        </w:numPr>
        <w:ind w:firstLine="480"/>
        <w:rPr>
          <w:rFonts w:eastAsia="仿宋_GB2312" w:cs="Times New Roman"/>
        </w:rPr>
      </w:pPr>
      <w:r w:rsidRPr="00512D0A">
        <w:rPr>
          <w:rFonts w:eastAsia="仿宋_GB2312" w:cs="Times New Roman" w:hint="eastAsia"/>
        </w:rPr>
        <w:t>低温：＋</w:t>
      </w:r>
      <w:r w:rsidRPr="00512D0A">
        <w:rPr>
          <w:rFonts w:eastAsia="仿宋_GB2312" w:cs="Times New Roman"/>
        </w:rPr>
        <w:t>10</w:t>
      </w:r>
      <w:r w:rsidRPr="00512D0A">
        <w:rPr>
          <w:rFonts w:eastAsia="仿宋_GB2312" w:cs="Times New Roman" w:hint="eastAsia"/>
        </w:rPr>
        <w:t>℃；</w:t>
      </w:r>
    </w:p>
    <w:p w:rsidR="005D7E02" w:rsidRPr="00090289" w:rsidRDefault="00512D0A" w:rsidP="005002BF">
      <w:pPr>
        <w:numPr>
          <w:ilvl w:val="0"/>
          <w:numId w:val="5"/>
        </w:numPr>
        <w:ind w:firstLine="480"/>
        <w:rPr>
          <w:rFonts w:eastAsia="仿宋_GB2312" w:cs="Times New Roman"/>
        </w:rPr>
      </w:pPr>
      <w:r w:rsidRPr="00512D0A">
        <w:rPr>
          <w:rFonts w:eastAsia="仿宋_GB2312" w:cs="Times New Roman" w:hint="eastAsia"/>
        </w:rPr>
        <w:t>湿热：</w:t>
      </w:r>
      <w:r w:rsidRPr="00512D0A">
        <w:rPr>
          <w:rFonts w:eastAsia="仿宋_GB2312" w:cs="Times New Roman"/>
        </w:rPr>
        <w:t>99%RH</w:t>
      </w:r>
      <w:r w:rsidRPr="00512D0A">
        <w:rPr>
          <w:rFonts w:eastAsia="仿宋_GB2312" w:cs="Times New Roman" w:hint="eastAsia"/>
        </w:rPr>
        <w:t>（＋</w:t>
      </w:r>
      <w:r w:rsidRPr="00512D0A">
        <w:rPr>
          <w:rFonts w:eastAsia="仿宋_GB2312" w:cs="Times New Roman"/>
        </w:rPr>
        <w:t>35</w:t>
      </w:r>
      <w:r w:rsidRPr="00512D0A">
        <w:rPr>
          <w:rFonts w:eastAsia="仿宋_GB2312" w:cs="Times New Roman" w:hint="eastAsia"/>
        </w:rPr>
        <w:t>℃）；</w:t>
      </w:r>
    </w:p>
    <w:p w:rsidR="005D7E02" w:rsidRPr="00090289" w:rsidRDefault="00512D0A" w:rsidP="005002BF">
      <w:pPr>
        <w:numPr>
          <w:ilvl w:val="0"/>
          <w:numId w:val="5"/>
        </w:numPr>
        <w:ind w:firstLine="480"/>
        <w:rPr>
          <w:rFonts w:eastAsia="仿宋_GB2312" w:cs="Times New Roman"/>
        </w:rPr>
      </w:pPr>
      <w:r w:rsidRPr="00512D0A">
        <w:rPr>
          <w:rFonts w:eastAsia="仿宋_GB2312" w:cs="Times New Roman" w:hint="eastAsia"/>
        </w:rPr>
        <w:t>样气温度：</w:t>
      </w:r>
      <w:r w:rsidRPr="00512D0A">
        <w:rPr>
          <w:rFonts w:eastAsia="仿宋_GB2312" w:cs="Times New Roman"/>
        </w:rPr>
        <w:t>0~35</w:t>
      </w:r>
      <w:r w:rsidRPr="00512D0A">
        <w:rPr>
          <w:rFonts w:eastAsia="仿宋_GB2312" w:cs="Times New Roman" w:hint="eastAsia"/>
        </w:rPr>
        <w:t>℃。</w:t>
      </w:r>
    </w:p>
    <w:p w:rsidR="005D7E02" w:rsidRPr="00090289" w:rsidRDefault="00512D0A">
      <w:pPr>
        <w:pStyle w:val="4"/>
        <w:numPr>
          <w:ilvl w:val="0"/>
          <w:numId w:val="0"/>
        </w:numPr>
        <w:rPr>
          <w:rFonts w:ascii="Times New Roman" w:eastAsia="仿宋_GB2312" w:hAnsi="Times New Roman" w:cs="Times New Roman"/>
        </w:rPr>
      </w:pPr>
      <w:bookmarkStart w:id="35" w:name="_Toc25504"/>
      <w:r w:rsidRPr="00512D0A">
        <w:rPr>
          <w:rFonts w:ascii="Times New Roman" w:eastAsia="仿宋_GB2312" w:hAnsi="Times New Roman" w:cs="Times New Roman"/>
          <w:kern w:val="0"/>
          <w:szCs w:val="27"/>
        </w:rPr>
        <w:t>4.2.1.2</w:t>
      </w:r>
      <w:r w:rsidRPr="00512D0A">
        <w:rPr>
          <w:rFonts w:ascii="Times New Roman" w:eastAsia="仿宋_GB2312" w:hAnsi="Times New Roman" w:cs="Times New Roman" w:hint="eastAsia"/>
        </w:rPr>
        <w:t>贮存环境</w:t>
      </w:r>
      <w:bookmarkEnd w:id="35"/>
    </w:p>
    <w:p w:rsidR="005D7E02" w:rsidRPr="00090289" w:rsidRDefault="00512D0A" w:rsidP="005002BF">
      <w:pPr>
        <w:numPr>
          <w:ilvl w:val="0"/>
          <w:numId w:val="6"/>
        </w:numPr>
        <w:ind w:firstLine="480"/>
        <w:rPr>
          <w:rFonts w:eastAsia="仿宋_GB2312" w:cs="Times New Roman"/>
        </w:rPr>
      </w:pPr>
      <w:r w:rsidRPr="00512D0A">
        <w:rPr>
          <w:rFonts w:eastAsia="仿宋_GB2312" w:cs="Times New Roman" w:hint="eastAsia"/>
        </w:rPr>
        <w:t>高温：＋</w:t>
      </w:r>
      <w:r w:rsidRPr="00512D0A">
        <w:rPr>
          <w:rFonts w:eastAsia="仿宋_GB2312" w:cs="Times New Roman"/>
        </w:rPr>
        <w:t>50</w:t>
      </w:r>
      <w:r w:rsidRPr="00512D0A">
        <w:rPr>
          <w:rFonts w:eastAsia="仿宋_GB2312" w:cs="Times New Roman" w:hint="eastAsia"/>
        </w:rPr>
        <w:t>℃；</w:t>
      </w:r>
    </w:p>
    <w:p w:rsidR="005D7E02" w:rsidRPr="00090289" w:rsidRDefault="00512D0A" w:rsidP="005002BF">
      <w:pPr>
        <w:numPr>
          <w:ilvl w:val="0"/>
          <w:numId w:val="6"/>
        </w:numPr>
        <w:ind w:firstLine="480"/>
        <w:rPr>
          <w:rFonts w:eastAsia="仿宋_GB2312" w:cs="Times New Roman"/>
        </w:rPr>
      </w:pPr>
      <w:r w:rsidRPr="00512D0A">
        <w:rPr>
          <w:rFonts w:eastAsia="仿宋_GB2312" w:cs="Times New Roman" w:hint="eastAsia"/>
        </w:rPr>
        <w:t>低温：－</w:t>
      </w:r>
      <w:r w:rsidRPr="00512D0A">
        <w:rPr>
          <w:rFonts w:eastAsia="仿宋_GB2312" w:cs="Times New Roman"/>
        </w:rPr>
        <w:t>10</w:t>
      </w:r>
      <w:r w:rsidRPr="00512D0A">
        <w:rPr>
          <w:rFonts w:eastAsia="仿宋_GB2312" w:cs="Times New Roman" w:hint="eastAsia"/>
        </w:rPr>
        <w:t>℃；</w:t>
      </w:r>
    </w:p>
    <w:p w:rsidR="005D7E02" w:rsidRPr="00090289" w:rsidRDefault="00512D0A" w:rsidP="005002BF">
      <w:pPr>
        <w:numPr>
          <w:ilvl w:val="0"/>
          <w:numId w:val="6"/>
        </w:numPr>
        <w:ind w:firstLine="480"/>
        <w:rPr>
          <w:rFonts w:eastAsia="仿宋_GB2312" w:cs="Times New Roman"/>
        </w:rPr>
      </w:pPr>
      <w:r w:rsidRPr="00512D0A">
        <w:rPr>
          <w:rFonts w:eastAsia="仿宋_GB2312" w:cs="Times New Roman" w:hint="eastAsia"/>
        </w:rPr>
        <w:t>湿热：</w:t>
      </w:r>
      <w:r w:rsidRPr="00512D0A">
        <w:rPr>
          <w:rFonts w:eastAsia="仿宋_GB2312" w:cs="Times New Roman"/>
        </w:rPr>
        <w:t>95%RH</w:t>
      </w:r>
      <w:r w:rsidRPr="00512D0A">
        <w:rPr>
          <w:rFonts w:eastAsia="仿宋_GB2312" w:cs="Times New Roman" w:hint="eastAsia"/>
        </w:rPr>
        <w:t>（＋</w:t>
      </w:r>
      <w:r w:rsidRPr="00512D0A">
        <w:rPr>
          <w:rFonts w:eastAsia="仿宋_GB2312" w:cs="Times New Roman"/>
        </w:rPr>
        <w:t>40</w:t>
      </w:r>
      <w:r w:rsidRPr="00512D0A">
        <w:rPr>
          <w:rFonts w:eastAsia="仿宋_GB2312" w:cs="Times New Roman" w:hint="eastAsia"/>
        </w:rPr>
        <w:t>℃）；</w:t>
      </w:r>
    </w:p>
    <w:p w:rsidR="005D7E02" w:rsidRPr="00090289" w:rsidRDefault="00512D0A">
      <w:pPr>
        <w:pStyle w:val="3"/>
        <w:numPr>
          <w:ilvl w:val="0"/>
          <w:numId w:val="0"/>
        </w:numPr>
        <w:rPr>
          <w:rFonts w:eastAsia="仿宋_GB2312" w:hint="default"/>
        </w:rPr>
      </w:pPr>
      <w:r w:rsidRPr="00512D0A">
        <w:rPr>
          <w:rFonts w:eastAsia="仿宋_GB2312" w:hint="default"/>
        </w:rPr>
        <w:t>4.2.1.3</w:t>
      </w:r>
      <w:r w:rsidRPr="00512D0A">
        <w:rPr>
          <w:rFonts w:eastAsia="仿宋_GB2312"/>
        </w:rPr>
        <w:t>样气水汽含量</w:t>
      </w:r>
    </w:p>
    <w:p w:rsidR="005D7E02" w:rsidRPr="00090289" w:rsidRDefault="00512D0A">
      <w:pPr>
        <w:ind w:firstLineChars="0" w:firstLine="0"/>
        <w:rPr>
          <w:rFonts w:eastAsia="仿宋_GB2312" w:cs="Times New Roman"/>
        </w:rPr>
      </w:pPr>
      <w:r w:rsidRPr="00512D0A">
        <w:rPr>
          <w:rFonts w:eastAsia="仿宋_GB2312" w:cs="Times New Roman"/>
        </w:rPr>
        <w:tab/>
      </w:r>
      <w:r w:rsidRPr="00512D0A">
        <w:rPr>
          <w:rFonts w:eastAsia="仿宋_GB2312" w:cs="Times New Roman" w:hint="eastAsia"/>
        </w:rPr>
        <w:t>对水汽含量≤</w:t>
      </w:r>
      <w:r w:rsidRPr="00512D0A">
        <w:rPr>
          <w:rFonts w:eastAsia="仿宋_GB2312" w:cs="Times New Roman"/>
        </w:rPr>
        <w:t>0.1%</w:t>
      </w:r>
      <w:r w:rsidRPr="00512D0A">
        <w:rPr>
          <w:rFonts w:eastAsia="仿宋_GB2312" w:cs="Times New Roman" w:hint="eastAsia"/>
        </w:rPr>
        <w:t>的样气测量值偏差应小于：</w:t>
      </w:r>
    </w:p>
    <w:p w:rsidR="005D7E02" w:rsidRPr="00090289" w:rsidRDefault="00512D0A" w:rsidP="005002BF">
      <w:pPr>
        <w:ind w:firstLine="480"/>
        <w:rPr>
          <w:rFonts w:eastAsia="仿宋_GB2312" w:cs="Times New Roman"/>
        </w:rPr>
      </w:pPr>
      <w:r w:rsidRPr="00512D0A">
        <w:rPr>
          <w:rFonts w:eastAsia="仿宋_GB2312" w:cs="Times New Roman"/>
        </w:rPr>
        <w:t>CO</w:t>
      </w:r>
      <w:r w:rsidRPr="00512D0A">
        <w:rPr>
          <w:rFonts w:eastAsia="仿宋_GB2312" w:cs="Times New Roman"/>
          <w:vertAlign w:val="subscript"/>
        </w:rPr>
        <w:t>2</w:t>
      </w:r>
      <w:r w:rsidRPr="00512D0A">
        <w:rPr>
          <w:rFonts w:ascii="仿宋_GB2312" w:eastAsia="仿宋_GB2312" w:cs="Times New Roman" w:hint="eastAsia"/>
        </w:rPr>
        <w:t>≤</w:t>
      </w:r>
      <w:r w:rsidRPr="00512D0A">
        <w:rPr>
          <w:rFonts w:eastAsia="仿宋_GB2312" w:cs="Times New Roman"/>
        </w:rPr>
        <w:t>0.05 ppm</w:t>
      </w:r>
      <w:r w:rsidRPr="00512D0A">
        <w:rPr>
          <w:rFonts w:eastAsia="仿宋_GB2312" w:cs="Times New Roman" w:hint="eastAsia"/>
        </w:rPr>
        <w:t>；</w:t>
      </w:r>
    </w:p>
    <w:p w:rsidR="005D7E02" w:rsidRPr="00090289" w:rsidRDefault="00512D0A" w:rsidP="005002BF">
      <w:pPr>
        <w:ind w:firstLine="480"/>
        <w:rPr>
          <w:rFonts w:eastAsia="仿宋_GB2312" w:cs="Times New Roman"/>
        </w:rPr>
      </w:pPr>
      <w:r w:rsidRPr="00512D0A">
        <w:rPr>
          <w:rFonts w:eastAsia="仿宋_GB2312" w:cs="Times New Roman"/>
        </w:rPr>
        <w:t>CH</w:t>
      </w:r>
      <w:r w:rsidRPr="00512D0A">
        <w:rPr>
          <w:rFonts w:eastAsia="仿宋_GB2312" w:cs="Times New Roman"/>
          <w:vertAlign w:val="subscript"/>
        </w:rPr>
        <w:t>4</w:t>
      </w:r>
      <w:r w:rsidRPr="00512D0A">
        <w:rPr>
          <w:rFonts w:ascii="仿宋_GB2312" w:eastAsia="仿宋_GB2312" w:cs="Times New Roman" w:hint="eastAsia"/>
        </w:rPr>
        <w:t>≤</w:t>
      </w:r>
      <w:r w:rsidRPr="00512D0A">
        <w:rPr>
          <w:rFonts w:eastAsia="仿宋_GB2312" w:cs="Times New Roman"/>
        </w:rPr>
        <w:t>0.5ppb</w:t>
      </w:r>
      <w:r w:rsidRPr="00512D0A">
        <w:rPr>
          <w:rFonts w:eastAsia="仿宋_GB2312" w:cs="Times New Roman" w:hint="eastAsia"/>
        </w:rPr>
        <w:t>。</w:t>
      </w:r>
    </w:p>
    <w:p w:rsidR="005D7E02" w:rsidRPr="00090289" w:rsidRDefault="00512D0A">
      <w:pPr>
        <w:pStyle w:val="4"/>
        <w:numPr>
          <w:ilvl w:val="0"/>
          <w:numId w:val="0"/>
        </w:numPr>
        <w:rPr>
          <w:rFonts w:eastAsia="仿宋_GB2312"/>
        </w:rPr>
      </w:pPr>
      <w:bookmarkStart w:id="36" w:name="_Toc15679"/>
      <w:r w:rsidRPr="00512D0A">
        <w:rPr>
          <w:rFonts w:ascii="Times New Roman" w:eastAsia="仿宋_GB2312" w:hAnsi="Times New Roman" w:cs="Times New Roman"/>
          <w:kern w:val="0"/>
          <w:szCs w:val="27"/>
        </w:rPr>
        <w:t>4.2.1.3</w:t>
      </w:r>
      <w:r w:rsidRPr="00512D0A">
        <w:rPr>
          <w:rFonts w:ascii="Times New Roman" w:eastAsia="仿宋_GB2312" w:hAnsi="Times New Roman" w:cs="Times New Roman" w:hint="eastAsia"/>
          <w:kern w:val="0"/>
          <w:szCs w:val="27"/>
        </w:rPr>
        <w:t>机械条件</w:t>
      </w:r>
    </w:p>
    <w:p w:rsidR="005D7E02" w:rsidRPr="00090289" w:rsidRDefault="00512D0A" w:rsidP="005002BF">
      <w:pPr>
        <w:ind w:firstLine="480"/>
      </w:pPr>
      <w:r w:rsidRPr="00512D0A">
        <w:rPr>
          <w:rFonts w:ascii="宋体" w:hAnsi="宋体" w:cs="宋体" w:hint="eastAsia"/>
          <w:szCs w:val="21"/>
        </w:rPr>
        <w:t>按照</w:t>
      </w:r>
      <w:r w:rsidRPr="00512D0A">
        <w:rPr>
          <w:rFonts w:ascii="宋体" w:hAnsi="宋体" w:cs="宋体"/>
          <w:szCs w:val="21"/>
        </w:rPr>
        <w:t>GB/T 6587-2012</w:t>
      </w:r>
      <w:r w:rsidRPr="00512D0A">
        <w:rPr>
          <w:rFonts w:ascii="宋体" w:hAnsi="宋体" w:cs="宋体" w:hint="eastAsia"/>
          <w:szCs w:val="21"/>
        </w:rPr>
        <w:t>的要求，采用运输环境模拟设备对智能远程控制装置的主要单体进行振动试验。</w:t>
      </w:r>
      <w:r w:rsidRPr="00512D0A">
        <w:rPr>
          <w:rFonts w:hint="eastAsia"/>
        </w:rPr>
        <w:t>加速度</w:t>
      </w:r>
      <w:r w:rsidRPr="00512D0A">
        <w:t>29.4m/s2</w:t>
      </w:r>
      <w:r w:rsidRPr="00512D0A">
        <w:rPr>
          <w:rFonts w:hint="eastAsia"/>
        </w:rPr>
        <w:t>，频率</w:t>
      </w:r>
      <w:r w:rsidRPr="00512D0A">
        <w:t>4Hz</w:t>
      </w:r>
      <w:r w:rsidRPr="00512D0A">
        <w:rPr>
          <w:rFonts w:hint="eastAsia"/>
        </w:rPr>
        <w:t>，持续时间</w:t>
      </w:r>
      <w:r w:rsidRPr="00512D0A">
        <w:t>2hour</w:t>
      </w:r>
      <w:r w:rsidRPr="00512D0A">
        <w:rPr>
          <w:rFonts w:hint="eastAsia"/>
        </w:rPr>
        <w:t>。</w:t>
      </w:r>
    </w:p>
    <w:p w:rsidR="005D7E02" w:rsidRPr="00090289" w:rsidRDefault="00512D0A">
      <w:pPr>
        <w:pStyle w:val="4"/>
        <w:numPr>
          <w:ilvl w:val="0"/>
          <w:numId w:val="0"/>
        </w:numPr>
        <w:rPr>
          <w:rFonts w:eastAsia="仿宋_GB2312"/>
        </w:rPr>
      </w:pPr>
      <w:r w:rsidRPr="00512D0A">
        <w:rPr>
          <w:rFonts w:ascii="Times New Roman" w:eastAsia="仿宋_GB2312" w:hAnsi="Times New Roman" w:cs="Times New Roman"/>
          <w:kern w:val="0"/>
          <w:szCs w:val="27"/>
        </w:rPr>
        <w:t>4.2.1.4</w:t>
      </w:r>
      <w:r w:rsidRPr="00512D0A">
        <w:rPr>
          <w:rFonts w:ascii="Times New Roman" w:eastAsia="仿宋_GB2312" w:hAnsi="Times New Roman" w:cs="Times New Roman" w:hint="eastAsia"/>
          <w:kern w:val="0"/>
          <w:szCs w:val="27"/>
        </w:rPr>
        <w:t>生物条件</w:t>
      </w:r>
    </w:p>
    <w:p w:rsidR="005D7E02" w:rsidRPr="00090289" w:rsidRDefault="00512D0A" w:rsidP="005002BF">
      <w:pPr>
        <w:ind w:firstLine="480"/>
        <w:rPr>
          <w:rFonts w:eastAsia="仿宋_GB2312" w:cs="Times New Roman"/>
        </w:rPr>
      </w:pPr>
      <w:r w:rsidRPr="00512D0A">
        <w:rPr>
          <w:rFonts w:eastAsia="仿宋_GB2312" w:cs="Times New Roman" w:hint="eastAsia"/>
        </w:rPr>
        <w:t>应采取适当的防霉菌、防止动物损坏措施。</w:t>
      </w:r>
    </w:p>
    <w:p w:rsidR="005D7E02" w:rsidRPr="00090289" w:rsidRDefault="00512D0A">
      <w:pPr>
        <w:pStyle w:val="4"/>
        <w:numPr>
          <w:ilvl w:val="0"/>
          <w:numId w:val="0"/>
        </w:numPr>
        <w:rPr>
          <w:rFonts w:ascii="Times New Roman" w:eastAsia="仿宋_GB2312" w:hAnsi="Times New Roman" w:cs="Times New Roman"/>
          <w:kern w:val="0"/>
          <w:szCs w:val="27"/>
        </w:rPr>
      </w:pPr>
      <w:r w:rsidRPr="00512D0A">
        <w:rPr>
          <w:rFonts w:ascii="Times New Roman" w:eastAsia="仿宋_GB2312" w:hAnsi="Times New Roman" w:cs="Times New Roman"/>
          <w:kern w:val="0"/>
          <w:szCs w:val="27"/>
        </w:rPr>
        <w:lastRenderedPageBreak/>
        <w:t>4.2.1.5</w:t>
      </w:r>
      <w:r w:rsidRPr="00512D0A">
        <w:rPr>
          <w:rFonts w:ascii="Times New Roman" w:eastAsia="仿宋_GB2312" w:hAnsi="Times New Roman" w:cs="Times New Roman" w:hint="eastAsia"/>
          <w:kern w:val="0"/>
          <w:szCs w:val="27"/>
        </w:rPr>
        <w:t>化学条件</w:t>
      </w:r>
    </w:p>
    <w:p w:rsidR="005D7E02" w:rsidRPr="00090289" w:rsidRDefault="00512D0A">
      <w:pPr>
        <w:pStyle w:val="a3"/>
      </w:pPr>
      <w:r w:rsidRPr="00512D0A">
        <w:tab/>
      </w:r>
      <w:r w:rsidRPr="00512D0A">
        <w:rPr>
          <w:rFonts w:hint="eastAsia"/>
        </w:rPr>
        <w:t>化学条件宜包括但不限于以下内容：防大气腐蚀、酸雨腐蚀等。</w:t>
      </w:r>
    </w:p>
    <w:p w:rsidR="005D7E02" w:rsidRPr="00090289" w:rsidRDefault="00512D0A">
      <w:pPr>
        <w:pStyle w:val="2"/>
        <w:rPr>
          <w:rFonts w:ascii="Times New Roman" w:eastAsia="仿宋_GB2312" w:hAnsi="Times New Roman" w:cs="Times New Roman"/>
        </w:rPr>
      </w:pPr>
      <w:bookmarkStart w:id="37" w:name="_Toc92903777"/>
      <w:r w:rsidRPr="00512D0A">
        <w:rPr>
          <w:rFonts w:ascii="Times New Roman" w:eastAsia="仿宋_GB2312" w:hAnsi="Times New Roman" w:cs="Times New Roman"/>
        </w:rPr>
        <w:t>4.3</w:t>
      </w:r>
      <w:r w:rsidRPr="00512D0A">
        <w:rPr>
          <w:rFonts w:ascii="Times New Roman" w:eastAsia="仿宋_GB2312" w:hAnsi="Times New Roman" w:cs="Times New Roman" w:hint="eastAsia"/>
        </w:rPr>
        <w:t>电磁兼容性要求</w:t>
      </w:r>
      <w:bookmarkEnd w:id="36"/>
      <w:bookmarkEnd w:id="37"/>
    </w:p>
    <w:p w:rsidR="005D7E02" w:rsidRPr="00090289" w:rsidRDefault="00512D0A" w:rsidP="005002BF">
      <w:pPr>
        <w:ind w:firstLine="480"/>
        <w:rPr>
          <w:rFonts w:eastAsia="仿宋_GB2312" w:cs="Times New Roman"/>
        </w:rPr>
      </w:pPr>
      <w:r w:rsidRPr="00512D0A">
        <w:rPr>
          <w:rFonts w:eastAsia="仿宋_GB2312" w:cs="Times New Roman" w:hint="eastAsia"/>
        </w:rPr>
        <w:t>采用综合有效措施抑制温室气体分析仪自身产生和来自周围环境的电磁干扰，保证温室气体分析仪各组成单元在预定的电磁环境中正常、可靠地工作。</w:t>
      </w:r>
    </w:p>
    <w:p w:rsidR="005D7E02" w:rsidRPr="00090289" w:rsidRDefault="00512D0A" w:rsidP="005002BF">
      <w:pPr>
        <w:ind w:firstLine="480"/>
        <w:rPr>
          <w:rFonts w:eastAsia="仿宋_GB2312" w:cs="Times New Roman"/>
        </w:rPr>
      </w:pPr>
      <w:r w:rsidRPr="00512D0A">
        <w:rPr>
          <w:rFonts w:eastAsia="仿宋_GB2312" w:cs="Times New Roman" w:hint="eastAsia"/>
        </w:rPr>
        <w:t>仪器的静电放电抗扰度、射频电磁场辐射抗扰度、电快速瞬变脉冲群抗扰度、浪涌（冲击）抗扰度及电压暂降、短时中断和电压变化的抗扰度应满足</w:t>
      </w:r>
      <w:r w:rsidRPr="00512D0A">
        <w:rPr>
          <w:rFonts w:eastAsia="仿宋_GB2312" w:cs="Times New Roman"/>
        </w:rPr>
        <w:t>GB/T 18268</w:t>
      </w:r>
      <w:r w:rsidRPr="00512D0A">
        <w:rPr>
          <w:rFonts w:eastAsia="仿宋_GB2312" w:cs="Times New Roman" w:hint="eastAsia"/>
        </w:rPr>
        <w:t>中的要求。</w:t>
      </w:r>
    </w:p>
    <w:p w:rsidR="005D7E02" w:rsidRPr="00090289" w:rsidRDefault="00512D0A">
      <w:pPr>
        <w:pStyle w:val="2"/>
        <w:tabs>
          <w:tab w:val="clear" w:pos="0"/>
        </w:tabs>
        <w:rPr>
          <w:rFonts w:ascii="Times New Roman" w:eastAsia="仿宋_GB2312" w:hAnsi="Times New Roman" w:cs="Times New Roman"/>
        </w:rPr>
      </w:pPr>
      <w:bookmarkStart w:id="38" w:name="_Toc22146"/>
      <w:bookmarkStart w:id="39" w:name="_Toc92903778"/>
      <w:r w:rsidRPr="00512D0A">
        <w:rPr>
          <w:rFonts w:ascii="Times New Roman" w:eastAsia="仿宋_GB2312" w:hAnsi="Times New Roman" w:cs="Times New Roman"/>
        </w:rPr>
        <w:t>4.4</w:t>
      </w:r>
      <w:r w:rsidRPr="00512D0A">
        <w:rPr>
          <w:rFonts w:ascii="Times New Roman" w:eastAsia="仿宋_GB2312" w:hAnsi="Times New Roman" w:cs="Times New Roman" w:hint="eastAsia"/>
        </w:rPr>
        <w:t>可靠性指标</w:t>
      </w:r>
      <w:bookmarkEnd w:id="38"/>
      <w:bookmarkEnd w:id="39"/>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温室气体分析仪的连续工作时间应不小于</w:t>
      </w:r>
      <w:r w:rsidRPr="00512D0A">
        <w:rPr>
          <w:rFonts w:eastAsia="仿宋_GB2312" w:cs="Times New Roman"/>
        </w:rPr>
        <w:t>2200</w:t>
      </w:r>
      <w:r w:rsidRPr="00512D0A">
        <w:rPr>
          <w:rFonts w:eastAsia="仿宋_GB2312" w:cs="Times New Roman" w:hint="eastAsia"/>
        </w:rPr>
        <w:t>小时，平均故障间隔时间</w:t>
      </w:r>
      <w:r w:rsidRPr="00512D0A">
        <w:rPr>
          <w:rFonts w:eastAsia="仿宋_GB2312" w:cs="Times New Roman"/>
        </w:rPr>
        <w:t>MTBF=2500h</w:t>
      </w:r>
      <w:r w:rsidRPr="00512D0A">
        <w:rPr>
          <w:rFonts w:eastAsia="仿宋_GB2312" w:cs="Times New Roman" w:hint="eastAsia"/>
        </w:rPr>
        <w:t>。</w:t>
      </w:r>
    </w:p>
    <w:p w:rsidR="005D7E02" w:rsidRPr="00090289" w:rsidRDefault="00512D0A">
      <w:pPr>
        <w:pStyle w:val="2"/>
        <w:rPr>
          <w:rFonts w:ascii="Times New Roman" w:eastAsia="仿宋_GB2312" w:hAnsi="Times New Roman" w:cs="Times New Roman"/>
        </w:rPr>
      </w:pPr>
      <w:bookmarkStart w:id="40" w:name="_Toc122"/>
      <w:bookmarkStart w:id="41" w:name="_Toc92903779"/>
      <w:r w:rsidRPr="00512D0A">
        <w:rPr>
          <w:rFonts w:ascii="Times New Roman" w:eastAsia="仿宋_GB2312" w:hAnsi="Times New Roman" w:cs="Times New Roman"/>
        </w:rPr>
        <w:t>4.5</w:t>
      </w:r>
      <w:r w:rsidRPr="00512D0A">
        <w:rPr>
          <w:rFonts w:ascii="Times New Roman" w:eastAsia="仿宋_GB2312" w:hAnsi="Times New Roman" w:cs="Times New Roman" w:hint="eastAsia"/>
        </w:rPr>
        <w:t>维修性指标</w:t>
      </w:r>
      <w:bookmarkEnd w:id="40"/>
      <w:bookmarkEnd w:id="41"/>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温室气体分析仪须利用多个内部传感器参数（温度、压力、比例阀、激光驱动信号等）进行仪器关键节点检测，快速排除故障原因，减少维修时间，平均修复时间</w:t>
      </w:r>
      <w:r w:rsidRPr="00512D0A">
        <w:rPr>
          <w:rFonts w:eastAsia="仿宋_GB2312" w:cs="Times New Roman"/>
        </w:rPr>
        <w:t>MTTR=2</w:t>
      </w:r>
      <w:r w:rsidRPr="00512D0A">
        <w:rPr>
          <w:rFonts w:eastAsia="仿宋_GB2312" w:cs="Times New Roman" w:hint="eastAsia"/>
        </w:rPr>
        <w:t>小时。</w:t>
      </w:r>
    </w:p>
    <w:p w:rsidR="005D7E02" w:rsidRPr="00090289" w:rsidRDefault="00512D0A">
      <w:pPr>
        <w:pStyle w:val="2"/>
        <w:rPr>
          <w:rFonts w:ascii="Times New Roman" w:eastAsia="仿宋_GB2312" w:hAnsi="Times New Roman" w:cs="Times New Roman"/>
        </w:rPr>
      </w:pPr>
      <w:r w:rsidRPr="00512D0A">
        <w:rPr>
          <w:rFonts w:ascii="Times New Roman" w:eastAsia="仿宋_GB2312" w:hAnsi="Times New Roman" w:cs="Times New Roman"/>
        </w:rPr>
        <w:t>4.6</w:t>
      </w:r>
      <w:r w:rsidRPr="00512D0A">
        <w:rPr>
          <w:rFonts w:ascii="Times New Roman" w:eastAsia="仿宋_GB2312" w:hAnsi="Times New Roman" w:cs="Times New Roman" w:hint="eastAsia"/>
        </w:rPr>
        <w:t>功耗指标</w:t>
      </w:r>
    </w:p>
    <w:p w:rsidR="005D7E02" w:rsidRPr="00090289" w:rsidRDefault="00512D0A" w:rsidP="005002BF">
      <w:pPr>
        <w:spacing w:line="560" w:lineRule="exact"/>
        <w:ind w:firstLine="480"/>
        <w:rPr>
          <w:rFonts w:eastAsia="仿宋_GB2312" w:cs="Times New Roman"/>
        </w:rPr>
      </w:pPr>
      <w:r w:rsidRPr="00512D0A">
        <w:rPr>
          <w:rFonts w:eastAsia="仿宋_GB2312" w:cs="Times New Roman" w:hint="eastAsia"/>
        </w:rPr>
        <w:t>整机功耗＜</w:t>
      </w:r>
      <w:r w:rsidRPr="00512D0A">
        <w:rPr>
          <w:rFonts w:eastAsia="仿宋_GB2312" w:cs="Times New Roman"/>
        </w:rPr>
        <w:t>300W</w:t>
      </w:r>
    </w:p>
    <w:p w:rsidR="005D7E02" w:rsidRPr="00090289" w:rsidRDefault="00512D0A">
      <w:pPr>
        <w:pStyle w:val="2"/>
        <w:tabs>
          <w:tab w:val="clear" w:pos="0"/>
        </w:tabs>
        <w:rPr>
          <w:rFonts w:ascii="Times New Roman" w:eastAsia="仿宋_GB2312" w:hAnsi="Times New Roman" w:cs="Times New Roman"/>
        </w:rPr>
      </w:pPr>
      <w:bookmarkStart w:id="42" w:name="_Toc92903780"/>
      <w:bookmarkStart w:id="43" w:name="_Toc29439"/>
      <w:r w:rsidRPr="00512D0A">
        <w:rPr>
          <w:rFonts w:ascii="Times New Roman" w:eastAsia="仿宋_GB2312" w:hAnsi="Times New Roman" w:cs="Times New Roman"/>
        </w:rPr>
        <w:t>4.7</w:t>
      </w:r>
      <w:r w:rsidRPr="00512D0A">
        <w:rPr>
          <w:rFonts w:ascii="Times New Roman" w:eastAsia="仿宋_GB2312" w:hAnsi="Times New Roman" w:cs="Times New Roman" w:hint="eastAsia"/>
        </w:rPr>
        <w:t>设计寿命</w:t>
      </w:r>
      <w:bookmarkEnd w:id="42"/>
    </w:p>
    <w:p w:rsidR="005D7E02" w:rsidRPr="00090289" w:rsidRDefault="00512D0A" w:rsidP="005002BF">
      <w:pPr>
        <w:ind w:firstLine="480"/>
        <w:rPr>
          <w:rFonts w:eastAsia="仿宋_GB2312" w:cs="Times New Roman"/>
        </w:rPr>
      </w:pPr>
      <w:r w:rsidRPr="00512D0A">
        <w:rPr>
          <w:rFonts w:eastAsia="仿宋_GB2312" w:cs="Times New Roman" w:hint="eastAsia"/>
        </w:rPr>
        <w:t>设计使用寿命不低于</w:t>
      </w:r>
      <w:r w:rsidRPr="00512D0A">
        <w:rPr>
          <w:rFonts w:eastAsia="仿宋_GB2312" w:cs="Times New Roman"/>
        </w:rPr>
        <w:t>8</w:t>
      </w:r>
      <w:r w:rsidRPr="00512D0A">
        <w:rPr>
          <w:rFonts w:eastAsia="仿宋_GB2312" w:cs="Times New Roman" w:hint="eastAsia"/>
        </w:rPr>
        <w:t>年。</w:t>
      </w:r>
    </w:p>
    <w:p w:rsidR="005D7E02" w:rsidRPr="00090289" w:rsidRDefault="00512D0A">
      <w:pPr>
        <w:pStyle w:val="2"/>
        <w:tabs>
          <w:tab w:val="clear" w:pos="0"/>
        </w:tabs>
        <w:rPr>
          <w:rFonts w:ascii="Times New Roman" w:eastAsia="仿宋_GB2312" w:hAnsi="Times New Roman" w:cs="Times New Roman"/>
        </w:rPr>
      </w:pPr>
      <w:bookmarkStart w:id="44" w:name="_Toc92903781"/>
      <w:r w:rsidRPr="00512D0A">
        <w:rPr>
          <w:rFonts w:ascii="Times New Roman" w:eastAsia="仿宋_GB2312" w:hAnsi="Times New Roman" w:cs="Times New Roman"/>
        </w:rPr>
        <w:t>4.7</w:t>
      </w:r>
      <w:r w:rsidRPr="00512D0A">
        <w:rPr>
          <w:rFonts w:ascii="Times New Roman" w:eastAsia="仿宋_GB2312" w:hAnsi="Times New Roman" w:cs="Times New Roman" w:hint="eastAsia"/>
        </w:rPr>
        <w:t>安全性要求</w:t>
      </w:r>
      <w:bookmarkEnd w:id="43"/>
      <w:bookmarkEnd w:id="44"/>
    </w:p>
    <w:p w:rsidR="005D7E02" w:rsidRPr="00090289" w:rsidRDefault="00512D0A">
      <w:pPr>
        <w:pStyle w:val="2"/>
        <w:tabs>
          <w:tab w:val="clear" w:pos="0"/>
        </w:tabs>
        <w:rPr>
          <w:rFonts w:eastAsia="仿宋_GB2312"/>
        </w:rPr>
      </w:pPr>
      <w:bookmarkStart w:id="45" w:name="_Toc28984"/>
      <w:r w:rsidRPr="00512D0A">
        <w:rPr>
          <w:rFonts w:ascii="Times New Roman" w:eastAsia="仿宋_GB2312" w:hAnsi="Times New Roman" w:cs="Times New Roman"/>
        </w:rPr>
        <w:t>4.7.1</w:t>
      </w:r>
      <w:r w:rsidRPr="00512D0A">
        <w:rPr>
          <w:rFonts w:ascii="Times New Roman" w:eastAsia="仿宋_GB2312" w:hAnsi="Times New Roman" w:cs="Times New Roman" w:hint="eastAsia"/>
        </w:rPr>
        <w:t>安全标识</w:t>
      </w:r>
      <w:bookmarkEnd w:id="45"/>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温室气体分析仪安全标识应符合</w:t>
      </w:r>
      <w:r w:rsidRPr="00512D0A">
        <w:rPr>
          <w:rFonts w:eastAsia="仿宋_GB2312" w:cs="Times New Roman"/>
        </w:rPr>
        <w:t>GB4793.1-2007</w:t>
      </w:r>
      <w:r w:rsidRPr="00512D0A">
        <w:rPr>
          <w:rFonts w:eastAsia="仿宋_GB2312" w:cs="Times New Roman" w:hint="eastAsia"/>
        </w:rPr>
        <w:t>关于“设备用图形符号”的要求，包括但不限于以下内容：</w:t>
      </w:r>
    </w:p>
    <w:p w:rsidR="005D7E02" w:rsidRPr="00090289" w:rsidRDefault="00512D0A">
      <w:pPr>
        <w:ind w:left="480" w:firstLineChars="0" w:firstLine="0"/>
        <w:rPr>
          <w:rFonts w:eastAsia="仿宋_GB2312" w:cs="Times New Roman"/>
        </w:rPr>
      </w:pP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）交流电源接入端口设“当心电击危险”安全标记；</w:t>
      </w:r>
    </w:p>
    <w:p w:rsidR="005D7E02" w:rsidRPr="00090289" w:rsidRDefault="00512D0A">
      <w:pPr>
        <w:ind w:left="480" w:firstLineChars="0" w:firstLine="0"/>
        <w:rPr>
          <w:rFonts w:eastAsia="仿宋_GB2312" w:cs="Times New Roman"/>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）电源开关标明电源“通”、“断”位置；</w:t>
      </w:r>
    </w:p>
    <w:p w:rsidR="005D7E02" w:rsidRPr="00090289" w:rsidRDefault="00512D0A">
      <w:pPr>
        <w:ind w:left="480" w:firstLineChars="0" w:firstLine="0"/>
        <w:rPr>
          <w:rFonts w:eastAsia="仿宋_GB2312" w:cs="Times New Roman"/>
        </w:rPr>
      </w:pPr>
      <w:r w:rsidRPr="00512D0A">
        <w:rPr>
          <w:rFonts w:eastAsia="仿宋_GB2312" w:cs="Times New Roman" w:hint="eastAsia"/>
        </w:rPr>
        <w:t>（</w:t>
      </w:r>
      <w:r w:rsidRPr="00512D0A">
        <w:rPr>
          <w:rFonts w:eastAsia="仿宋_GB2312" w:cs="Times New Roman"/>
        </w:rPr>
        <w:t>3</w:t>
      </w:r>
      <w:r w:rsidRPr="00512D0A">
        <w:rPr>
          <w:rFonts w:eastAsia="仿宋_GB2312" w:cs="Times New Roman" w:hint="eastAsia"/>
        </w:rPr>
        <w:t>）激光源位置粘贴“高能激光危险”安全标记。</w:t>
      </w:r>
    </w:p>
    <w:p w:rsidR="005D7E02" w:rsidRPr="00090289" w:rsidRDefault="00512D0A">
      <w:pPr>
        <w:ind w:firstLineChars="0" w:firstLine="0"/>
      </w:pPr>
      <w:r w:rsidRPr="00512D0A">
        <w:rPr>
          <w:rFonts w:hint="eastAsia"/>
        </w:rPr>
        <w:t>应符合</w:t>
      </w:r>
      <w:r w:rsidRPr="00512D0A">
        <w:t>GB 4793.1</w:t>
      </w:r>
      <w:r w:rsidRPr="00512D0A">
        <w:rPr>
          <w:rFonts w:hint="eastAsia"/>
        </w:rPr>
        <w:t>中第</w:t>
      </w:r>
      <w:r w:rsidRPr="00512D0A">
        <w:t>5</w:t>
      </w:r>
      <w:r w:rsidRPr="00512D0A">
        <w:rPr>
          <w:rFonts w:hint="eastAsia"/>
        </w:rPr>
        <w:t>章的有关规定。</w:t>
      </w:r>
      <w:r w:rsidRPr="00512D0A">
        <w:t xml:space="preserve"> </w:t>
      </w:r>
    </w:p>
    <w:p w:rsidR="005D7E02" w:rsidRPr="00090289" w:rsidRDefault="00512D0A">
      <w:pPr>
        <w:pStyle w:val="2"/>
        <w:tabs>
          <w:tab w:val="clear" w:pos="0"/>
        </w:tabs>
        <w:rPr>
          <w:rFonts w:eastAsia="仿宋_GB2312"/>
        </w:rPr>
      </w:pPr>
      <w:bookmarkStart w:id="46" w:name="_Toc32166"/>
      <w:r w:rsidRPr="00512D0A">
        <w:rPr>
          <w:rFonts w:ascii="Times New Roman" w:eastAsia="仿宋_GB2312" w:hAnsi="Times New Roman" w:cs="Times New Roman"/>
        </w:rPr>
        <w:t>4.7.2</w:t>
      </w:r>
      <w:r w:rsidRPr="00512D0A">
        <w:rPr>
          <w:rFonts w:ascii="Times New Roman" w:eastAsia="仿宋_GB2312" w:hAnsi="Times New Roman" w:cs="Times New Roman" w:hint="eastAsia"/>
        </w:rPr>
        <w:t>电气安全</w:t>
      </w:r>
      <w:bookmarkEnd w:id="46"/>
    </w:p>
    <w:p w:rsidR="005D7E02" w:rsidRPr="00090289" w:rsidRDefault="00512D0A" w:rsidP="005002BF">
      <w:pPr>
        <w:ind w:firstLine="480"/>
        <w:rPr>
          <w:rFonts w:eastAsia="仿宋_GB2312" w:cs="Times New Roman"/>
        </w:rPr>
      </w:pPr>
      <w:r w:rsidRPr="00512D0A">
        <w:rPr>
          <w:rFonts w:eastAsia="仿宋_GB2312" w:cs="Times New Roman" w:hint="eastAsia"/>
        </w:rPr>
        <w:t>所有仪器、设备的电气、电子器件、组件的连接应牢固，在运输和搬运时不</w:t>
      </w:r>
      <w:r w:rsidRPr="00512D0A">
        <w:rPr>
          <w:rFonts w:eastAsia="仿宋_GB2312" w:cs="Times New Roman" w:hint="eastAsia"/>
        </w:rPr>
        <w:lastRenderedPageBreak/>
        <w:t>应有接触或碰撞的可能。</w:t>
      </w:r>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温室气体分析仪外壳带电应不超过</w:t>
      </w:r>
      <w:r w:rsidRPr="00512D0A">
        <w:rPr>
          <w:rFonts w:eastAsia="仿宋_GB2312" w:cs="Times New Roman"/>
        </w:rPr>
        <w:t>36V</w:t>
      </w:r>
      <w:r w:rsidRPr="00512D0A">
        <w:rPr>
          <w:rFonts w:eastAsia="仿宋_GB2312" w:cs="Times New Roman" w:hint="eastAsia"/>
        </w:rPr>
        <w:t>；电源线与机壳之间的电阻在室内正常环境条件下应不小于</w:t>
      </w:r>
      <w:r w:rsidRPr="00512D0A">
        <w:rPr>
          <w:rFonts w:eastAsia="仿宋_GB2312" w:cs="Times New Roman"/>
        </w:rPr>
        <w:t>10MΩ</w:t>
      </w:r>
      <w:r w:rsidRPr="00512D0A">
        <w:rPr>
          <w:rFonts w:eastAsia="仿宋_GB2312" w:cs="Times New Roman" w:hint="eastAsia"/>
        </w:rPr>
        <w:t>，在湿热环境条件下（</w:t>
      </w:r>
      <w:r w:rsidRPr="00512D0A">
        <w:rPr>
          <w:rFonts w:eastAsia="仿宋_GB2312" w:cs="Times New Roman"/>
        </w:rPr>
        <w:t>95%RH</w:t>
      </w:r>
      <w:r w:rsidRPr="00512D0A">
        <w:rPr>
          <w:rFonts w:eastAsia="仿宋_GB2312" w:cs="Times New Roman" w:hint="eastAsia"/>
        </w:rPr>
        <w:t>（＋</w:t>
      </w:r>
      <w:r w:rsidRPr="00512D0A">
        <w:rPr>
          <w:rFonts w:eastAsia="仿宋_GB2312" w:cs="Times New Roman"/>
        </w:rPr>
        <w:t>40</w:t>
      </w:r>
      <w:r w:rsidRPr="00512D0A">
        <w:rPr>
          <w:rFonts w:eastAsia="仿宋_GB2312" w:cs="Times New Roman" w:hint="eastAsia"/>
        </w:rPr>
        <w:t>℃））应不小于</w:t>
      </w:r>
      <w:r w:rsidRPr="00512D0A">
        <w:rPr>
          <w:rFonts w:eastAsia="仿宋_GB2312" w:cs="Times New Roman"/>
        </w:rPr>
        <w:t>2MΩ</w:t>
      </w:r>
      <w:r w:rsidRPr="00512D0A">
        <w:rPr>
          <w:rFonts w:eastAsia="仿宋_GB2312" w:cs="Times New Roman" w:hint="eastAsia"/>
        </w:rPr>
        <w:t>。</w:t>
      </w:r>
    </w:p>
    <w:p w:rsidR="005D7E02" w:rsidRPr="00090289" w:rsidRDefault="00512D0A">
      <w:pPr>
        <w:pStyle w:val="2"/>
        <w:tabs>
          <w:tab w:val="clear" w:pos="0"/>
        </w:tabs>
        <w:rPr>
          <w:rFonts w:eastAsia="仿宋_GB2312" w:cs="Times New Roman"/>
        </w:rPr>
      </w:pPr>
      <w:r w:rsidRPr="00512D0A">
        <w:rPr>
          <w:rFonts w:ascii="Times New Roman" w:eastAsia="仿宋_GB2312" w:hAnsi="Times New Roman" w:cs="Times New Roman"/>
        </w:rPr>
        <w:t xml:space="preserve">4.7.2.1 </w:t>
      </w:r>
      <w:r w:rsidRPr="00512D0A">
        <w:rPr>
          <w:rFonts w:ascii="Times New Roman" w:eastAsia="仿宋_GB2312" w:hAnsi="Times New Roman" w:cs="Times New Roman" w:hint="eastAsia"/>
        </w:rPr>
        <w:t>接触电流</w:t>
      </w:r>
      <w:r w:rsidRPr="00512D0A">
        <w:rPr>
          <w:rFonts w:ascii="Times New Roman" w:eastAsia="仿宋_GB2312" w:hAnsi="Times New Roman" w:cs="Times New Roman"/>
        </w:rPr>
        <w:t xml:space="preserve"> </w:t>
      </w:r>
    </w:p>
    <w:p w:rsidR="00000000" w:rsidRDefault="00DC1F21">
      <w:pPr>
        <w:ind w:firstLine="480"/>
        <w:rPr>
          <w:rFonts w:eastAsia="仿宋_GB2312" w:cs="Times New Roman"/>
        </w:rPr>
      </w:pPr>
      <w:r w:rsidRPr="00DC1F21">
        <w:rPr>
          <w:rFonts w:eastAsia="仿宋_GB2312" w:cs="Times New Roman" w:hint="eastAsia"/>
        </w:rPr>
        <w:t>由交流电网供电的仪器，其接触电流应符合</w:t>
      </w:r>
      <w:r w:rsidRPr="00DC1F21">
        <w:rPr>
          <w:rFonts w:eastAsia="仿宋_GB2312" w:cs="Times New Roman"/>
        </w:rPr>
        <w:t>GB 4793.1</w:t>
      </w:r>
      <w:r w:rsidRPr="00DC1F21">
        <w:rPr>
          <w:rFonts w:eastAsia="仿宋_GB2312" w:cs="Times New Roman" w:hint="eastAsia"/>
        </w:rPr>
        <w:t>中</w:t>
      </w:r>
      <w:r w:rsidRPr="00DC1F21">
        <w:rPr>
          <w:rFonts w:eastAsia="仿宋_GB2312" w:cs="Times New Roman"/>
        </w:rPr>
        <w:t>6.3</w:t>
      </w:r>
      <w:r w:rsidRPr="00DC1F21">
        <w:rPr>
          <w:rFonts w:eastAsia="仿宋_GB2312" w:cs="Times New Roman" w:hint="eastAsia"/>
        </w:rPr>
        <w:t>的有关规定。</w:t>
      </w:r>
      <w:r w:rsidRPr="00DC1F21">
        <w:rPr>
          <w:rFonts w:eastAsia="仿宋_GB2312" w:cs="Times New Roman"/>
        </w:rPr>
        <w:t xml:space="preserve"> </w:t>
      </w:r>
    </w:p>
    <w:p w:rsidR="005D7E02" w:rsidRPr="00090289" w:rsidRDefault="00512D0A">
      <w:pPr>
        <w:pStyle w:val="2"/>
        <w:tabs>
          <w:tab w:val="clear" w:pos="0"/>
        </w:tabs>
        <w:rPr>
          <w:rFonts w:eastAsia="仿宋_GB2312" w:cs="Times New Roman"/>
        </w:rPr>
      </w:pPr>
      <w:r w:rsidRPr="00512D0A">
        <w:rPr>
          <w:rFonts w:ascii="Times New Roman" w:eastAsia="仿宋_GB2312" w:hAnsi="Times New Roman" w:cs="Times New Roman"/>
        </w:rPr>
        <w:t xml:space="preserve">4.7.2.2 </w:t>
      </w:r>
      <w:r w:rsidRPr="00512D0A">
        <w:rPr>
          <w:rFonts w:ascii="Times New Roman" w:eastAsia="仿宋_GB2312" w:hAnsi="Times New Roman" w:cs="Times New Roman" w:hint="eastAsia"/>
        </w:rPr>
        <w:t>保护接地</w:t>
      </w:r>
      <w:r w:rsidRPr="00512D0A">
        <w:rPr>
          <w:rFonts w:ascii="Times New Roman" w:eastAsia="仿宋_GB2312" w:hAnsi="Times New Roman" w:cs="Times New Roman"/>
        </w:rPr>
        <w:t xml:space="preserve"> </w:t>
      </w:r>
    </w:p>
    <w:p w:rsidR="00000000" w:rsidRDefault="00DC1F21">
      <w:pPr>
        <w:ind w:firstLine="480"/>
        <w:rPr>
          <w:rFonts w:eastAsia="仿宋_GB2312" w:cs="Times New Roman"/>
        </w:rPr>
      </w:pPr>
      <w:r w:rsidRPr="00DC1F21">
        <w:rPr>
          <w:rFonts w:eastAsia="仿宋_GB2312" w:cs="Times New Roman" w:hint="eastAsia"/>
        </w:rPr>
        <w:t>由交流电网供电的仪器，其保护接地应符合</w:t>
      </w:r>
      <w:r w:rsidRPr="00DC1F21">
        <w:rPr>
          <w:rFonts w:eastAsia="仿宋_GB2312" w:cs="Times New Roman"/>
        </w:rPr>
        <w:t>GB 4793.1</w:t>
      </w:r>
      <w:r w:rsidRPr="00DC1F21">
        <w:rPr>
          <w:rFonts w:eastAsia="仿宋_GB2312" w:cs="Times New Roman" w:hint="eastAsia"/>
        </w:rPr>
        <w:t>中</w:t>
      </w:r>
      <w:r w:rsidRPr="00DC1F21">
        <w:rPr>
          <w:rFonts w:eastAsia="仿宋_GB2312" w:cs="Times New Roman"/>
        </w:rPr>
        <w:t>6.5.1</w:t>
      </w:r>
      <w:r w:rsidRPr="00DC1F21">
        <w:rPr>
          <w:rFonts w:eastAsia="仿宋_GB2312" w:cs="Times New Roman" w:hint="eastAsia"/>
        </w:rPr>
        <w:t>的有关规定。</w:t>
      </w:r>
      <w:r w:rsidRPr="00DC1F21">
        <w:rPr>
          <w:rFonts w:eastAsia="仿宋_GB2312" w:cs="Times New Roman"/>
        </w:rPr>
        <w:t xml:space="preserve"> </w:t>
      </w:r>
    </w:p>
    <w:p w:rsidR="005D7E02" w:rsidRPr="00090289" w:rsidRDefault="00512D0A">
      <w:pPr>
        <w:pStyle w:val="2"/>
        <w:tabs>
          <w:tab w:val="clear" w:pos="0"/>
        </w:tabs>
        <w:rPr>
          <w:rFonts w:eastAsia="仿宋_GB2312" w:cs="Times New Roman"/>
        </w:rPr>
      </w:pPr>
      <w:r w:rsidRPr="00512D0A">
        <w:rPr>
          <w:rFonts w:ascii="Times New Roman" w:eastAsia="仿宋_GB2312" w:hAnsi="Times New Roman" w:cs="Times New Roman"/>
        </w:rPr>
        <w:t xml:space="preserve">4.7.2.3 </w:t>
      </w:r>
      <w:r w:rsidRPr="00512D0A">
        <w:rPr>
          <w:rFonts w:ascii="Times New Roman" w:eastAsia="仿宋_GB2312" w:hAnsi="Times New Roman" w:cs="Times New Roman" w:hint="eastAsia"/>
        </w:rPr>
        <w:t>介电强度</w:t>
      </w:r>
      <w:r w:rsidRPr="00512D0A">
        <w:rPr>
          <w:rFonts w:ascii="Times New Roman" w:eastAsia="仿宋_GB2312" w:hAnsi="Times New Roman" w:cs="Times New Roman"/>
        </w:rPr>
        <w:t xml:space="preserve"> </w:t>
      </w:r>
    </w:p>
    <w:p w:rsidR="00000000" w:rsidRDefault="00DC1F21">
      <w:pPr>
        <w:ind w:firstLine="480"/>
        <w:rPr>
          <w:rFonts w:eastAsia="仿宋_GB2312" w:cs="Times New Roman"/>
        </w:rPr>
      </w:pPr>
      <w:r w:rsidRPr="00DC1F21">
        <w:rPr>
          <w:rFonts w:eastAsia="仿宋_GB2312" w:cs="Times New Roman" w:hint="eastAsia"/>
        </w:rPr>
        <w:t>由交流电网供电的仪器，电源输入端与可触及导电零部件之间施加规定的</w:t>
      </w:r>
      <w:r w:rsidRPr="00DC1F21">
        <w:rPr>
          <w:rFonts w:eastAsia="仿宋_GB2312" w:cs="Times New Roman"/>
        </w:rPr>
        <w:t>1.5 kV</w:t>
      </w:r>
      <w:r w:rsidRPr="00DC1F21">
        <w:rPr>
          <w:rFonts w:eastAsia="仿宋_GB2312" w:cs="Times New Roman" w:hint="eastAsia"/>
        </w:rPr>
        <w:t>的试验电压，历时</w:t>
      </w:r>
      <w:r w:rsidRPr="00DC1F21">
        <w:rPr>
          <w:rFonts w:eastAsia="仿宋_GB2312" w:cs="Times New Roman"/>
        </w:rPr>
        <w:t>1 min</w:t>
      </w:r>
      <w:r w:rsidRPr="00DC1F21">
        <w:rPr>
          <w:rFonts w:eastAsia="仿宋_GB2312" w:cs="Times New Roman" w:hint="eastAsia"/>
        </w:rPr>
        <w:t>，不应出现击穿或重复飞弧现象。</w:t>
      </w:r>
    </w:p>
    <w:p w:rsidR="005D7E02" w:rsidRPr="00090289" w:rsidRDefault="00512D0A">
      <w:pPr>
        <w:pStyle w:val="2"/>
        <w:tabs>
          <w:tab w:val="clear" w:pos="0"/>
        </w:tabs>
        <w:rPr>
          <w:rFonts w:eastAsia="仿宋_GB2312" w:cs="Times New Roman"/>
        </w:rPr>
      </w:pPr>
      <w:r w:rsidRPr="00512D0A">
        <w:rPr>
          <w:rFonts w:ascii="Times New Roman" w:eastAsia="仿宋_GB2312" w:hAnsi="Times New Roman" w:cs="Times New Roman"/>
        </w:rPr>
        <w:t xml:space="preserve">4.7.3 </w:t>
      </w:r>
      <w:r w:rsidRPr="00512D0A">
        <w:rPr>
          <w:rFonts w:ascii="Times New Roman" w:eastAsia="仿宋_GB2312" w:hAnsi="Times New Roman" w:cs="Times New Roman" w:hint="eastAsia"/>
        </w:rPr>
        <w:t>其他要求</w:t>
      </w:r>
      <w:r w:rsidRPr="00512D0A">
        <w:rPr>
          <w:rFonts w:ascii="Times New Roman" w:eastAsia="仿宋_GB2312" w:hAnsi="Times New Roman" w:cs="Times New Roman"/>
        </w:rPr>
        <w:t xml:space="preserve"> </w:t>
      </w:r>
    </w:p>
    <w:p w:rsidR="00000000" w:rsidRDefault="00DC1F21">
      <w:pPr>
        <w:ind w:firstLine="480"/>
        <w:rPr>
          <w:rFonts w:eastAsia="仿宋_GB2312" w:cs="Times New Roman"/>
        </w:rPr>
      </w:pPr>
      <w:r w:rsidRPr="00DC1F21">
        <w:rPr>
          <w:rFonts w:eastAsia="仿宋_GB2312" w:cs="Times New Roman" w:hint="eastAsia"/>
        </w:rPr>
        <w:t>如果仪器存在</w:t>
      </w:r>
      <w:r w:rsidRPr="00DC1F21">
        <w:rPr>
          <w:rFonts w:eastAsia="仿宋_GB2312" w:cs="Times New Roman"/>
        </w:rPr>
        <w:t>GB 4793.1</w:t>
      </w:r>
      <w:r w:rsidRPr="00DC1F21">
        <w:rPr>
          <w:rFonts w:eastAsia="仿宋_GB2312" w:cs="Times New Roman" w:hint="eastAsia"/>
        </w:rPr>
        <w:t>所规定的涉及安全的机械性危险；机械冲击和撞击；火焰蔓延；温度和耐热；液体危险；辐射、声压力和超声压力；有释放气体、爆炸或内爆；涉及安全的元器件；有连锁装置等情况，则应满足</w:t>
      </w:r>
      <w:r w:rsidRPr="00DC1F21">
        <w:rPr>
          <w:rFonts w:eastAsia="仿宋_GB2312" w:cs="Times New Roman"/>
        </w:rPr>
        <w:t>GB 4793.1</w:t>
      </w:r>
      <w:r w:rsidRPr="00DC1F21">
        <w:rPr>
          <w:rFonts w:eastAsia="仿宋_GB2312" w:cs="Times New Roman" w:hint="eastAsia"/>
        </w:rPr>
        <w:t>的相关规定。</w:t>
      </w:r>
    </w:p>
    <w:p w:rsidR="005D7E02" w:rsidRPr="00090289" w:rsidRDefault="00512D0A">
      <w:pPr>
        <w:pStyle w:val="2"/>
        <w:tabs>
          <w:tab w:val="clear" w:pos="0"/>
        </w:tabs>
        <w:rPr>
          <w:rFonts w:eastAsia="仿宋_GB2312" w:cs="Times New Roman"/>
        </w:rPr>
      </w:pPr>
      <w:r w:rsidRPr="00512D0A">
        <w:rPr>
          <w:rFonts w:ascii="Times New Roman" w:eastAsia="仿宋_GB2312" w:hAnsi="Times New Roman" w:cs="Times New Roman"/>
        </w:rPr>
        <w:t xml:space="preserve">4.7.4 </w:t>
      </w:r>
      <w:r w:rsidRPr="00512D0A">
        <w:rPr>
          <w:rFonts w:ascii="Times New Roman" w:eastAsia="仿宋_GB2312" w:hAnsi="Times New Roman" w:cs="Times New Roman" w:hint="eastAsia"/>
        </w:rPr>
        <w:t>激光安全</w:t>
      </w:r>
      <w:r w:rsidRPr="00512D0A">
        <w:rPr>
          <w:rFonts w:ascii="Times New Roman" w:eastAsia="仿宋_GB2312" w:hAnsi="Times New Roman" w:cs="Times New Roman"/>
        </w:rPr>
        <w:t xml:space="preserve"> </w:t>
      </w:r>
    </w:p>
    <w:p w:rsidR="00000000" w:rsidRDefault="00DC1F21">
      <w:pPr>
        <w:ind w:firstLine="480"/>
        <w:rPr>
          <w:rFonts w:eastAsia="仿宋_GB2312" w:cs="Times New Roman"/>
        </w:rPr>
      </w:pPr>
      <w:r w:rsidRPr="00DC1F21">
        <w:rPr>
          <w:rFonts w:eastAsia="仿宋_GB2312" w:cs="Times New Roman" w:hint="eastAsia"/>
        </w:rPr>
        <w:t>为了避免在生产和使用仪器过程中引起人员的伤害，应在生产制造时和提供的用户指南要符合</w:t>
      </w:r>
      <w:r w:rsidRPr="00DC1F21">
        <w:rPr>
          <w:rFonts w:eastAsia="仿宋_GB2312" w:cs="Times New Roman"/>
        </w:rPr>
        <w:t>GB 7247.1</w:t>
      </w:r>
      <w:r w:rsidRPr="00DC1F21">
        <w:rPr>
          <w:rFonts w:eastAsia="仿宋_GB2312" w:cs="Times New Roman" w:hint="eastAsia"/>
        </w:rPr>
        <w:t>中的有关规定，说明激光安全等级、相关警示标识和使用注意事项。</w:t>
      </w:r>
    </w:p>
    <w:p w:rsidR="005D7E02" w:rsidRPr="00090289" w:rsidRDefault="00512D0A">
      <w:pPr>
        <w:pStyle w:val="1"/>
        <w:tabs>
          <w:tab w:val="clear" w:pos="0"/>
          <w:tab w:val="left" w:pos="360"/>
          <w:tab w:val="left" w:pos="420"/>
        </w:tabs>
        <w:spacing w:before="156" w:after="156"/>
        <w:rPr>
          <w:rFonts w:ascii="Times New Roman" w:eastAsia="仿宋_GB2312" w:hAnsi="Times New Roman" w:cs="Times New Roman"/>
        </w:rPr>
      </w:pPr>
      <w:bookmarkStart w:id="47" w:name="_Toc22415"/>
      <w:bookmarkStart w:id="48" w:name="_Toc92903782"/>
      <w:r w:rsidRPr="00512D0A">
        <w:rPr>
          <w:rFonts w:ascii="Times New Roman" w:eastAsia="仿宋_GB2312" w:hAnsi="Times New Roman" w:cs="Times New Roman"/>
        </w:rPr>
        <w:t>5</w:t>
      </w:r>
      <w:r w:rsidRPr="00512D0A">
        <w:rPr>
          <w:rFonts w:ascii="Times New Roman" w:eastAsia="仿宋_GB2312" w:hAnsi="Times New Roman" w:cs="Times New Roman" w:hint="eastAsia"/>
        </w:rPr>
        <w:t>外观结构</w:t>
      </w:r>
      <w:bookmarkEnd w:id="47"/>
      <w:r w:rsidRPr="00512D0A">
        <w:rPr>
          <w:rFonts w:ascii="Times New Roman" w:eastAsia="仿宋_GB2312" w:hAnsi="Times New Roman" w:cs="Times New Roman" w:hint="eastAsia"/>
        </w:rPr>
        <w:t>及材料要求</w:t>
      </w:r>
      <w:bookmarkEnd w:id="48"/>
    </w:p>
    <w:p w:rsidR="005D7E02" w:rsidRPr="00090289" w:rsidRDefault="00512D0A">
      <w:pPr>
        <w:pStyle w:val="2"/>
        <w:tabs>
          <w:tab w:val="clear" w:pos="0"/>
        </w:tabs>
        <w:rPr>
          <w:rFonts w:ascii="Times New Roman" w:eastAsia="仿宋_GB2312" w:hAnsi="Times New Roman" w:cs="Times New Roman"/>
        </w:rPr>
      </w:pPr>
      <w:bookmarkStart w:id="49" w:name="_Toc30100"/>
      <w:bookmarkStart w:id="50" w:name="_Toc92903783"/>
      <w:r w:rsidRPr="00512D0A">
        <w:rPr>
          <w:rFonts w:ascii="Times New Roman" w:eastAsia="仿宋_GB2312" w:hAnsi="Times New Roman" w:cs="Times New Roman"/>
        </w:rPr>
        <w:t>5.1</w:t>
      </w:r>
      <w:r w:rsidRPr="00512D0A">
        <w:rPr>
          <w:rFonts w:ascii="Times New Roman" w:eastAsia="仿宋_GB2312" w:hAnsi="Times New Roman" w:cs="Times New Roman" w:hint="eastAsia"/>
        </w:rPr>
        <w:t>外观要求</w:t>
      </w:r>
      <w:bookmarkEnd w:id="49"/>
      <w:bookmarkEnd w:id="50"/>
    </w:p>
    <w:p w:rsidR="005D7E02" w:rsidRPr="00090289" w:rsidRDefault="00512D0A">
      <w:pPr>
        <w:ind w:left="480" w:firstLineChars="0" w:firstLine="0"/>
        <w:rPr>
          <w:rFonts w:eastAsia="仿宋_GB2312" w:cs="Times New Roman"/>
        </w:rPr>
      </w:pPr>
      <w:bookmarkStart w:id="51" w:name="_Hlk43456847"/>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）外观应表面平整，无损伤和形变；</w:t>
      </w:r>
    </w:p>
    <w:p w:rsidR="005D7E02" w:rsidRPr="00090289" w:rsidRDefault="00512D0A" w:rsidP="005002BF">
      <w:pPr>
        <w:ind w:firstLine="480"/>
        <w:rPr>
          <w:rFonts w:eastAsia="仿宋_GB2312" w:cs="Times New Roman"/>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）各部件应无损伤，无污染，无毛刺，无残损；各模块组装稳固，无晃动；</w:t>
      </w:r>
    </w:p>
    <w:p w:rsidR="005D7E02" w:rsidRPr="00090289" w:rsidRDefault="00512D0A">
      <w:pPr>
        <w:pStyle w:val="a3"/>
        <w:ind w:left="480"/>
        <w:rPr>
          <w:rFonts w:eastAsia="仿宋_GB2312" w:cs="Times New Roman"/>
        </w:rPr>
      </w:pPr>
      <w:r w:rsidRPr="00512D0A">
        <w:rPr>
          <w:rFonts w:eastAsia="仿宋_GB2312" w:cs="Times New Roman" w:hint="eastAsia"/>
        </w:rPr>
        <w:t>（</w:t>
      </w:r>
      <w:r w:rsidRPr="00512D0A">
        <w:rPr>
          <w:rFonts w:eastAsia="仿宋_GB2312" w:cs="Times New Roman"/>
        </w:rPr>
        <w:t>3</w:t>
      </w:r>
      <w:r w:rsidRPr="00512D0A">
        <w:rPr>
          <w:rFonts w:eastAsia="仿宋_GB2312" w:cs="Times New Roman" w:hint="eastAsia"/>
        </w:rPr>
        <w:t>）铭牌、标识和标志应字迹清晰、完整、醒目。</w:t>
      </w:r>
    </w:p>
    <w:p w:rsidR="005D7E02" w:rsidRPr="00090289" w:rsidRDefault="00512D0A">
      <w:pPr>
        <w:pStyle w:val="2"/>
        <w:tabs>
          <w:tab w:val="clear" w:pos="0"/>
        </w:tabs>
        <w:rPr>
          <w:rFonts w:ascii="Times New Roman" w:eastAsia="仿宋_GB2312" w:hAnsi="Times New Roman" w:cs="Times New Roman"/>
        </w:rPr>
      </w:pPr>
      <w:bookmarkStart w:id="52" w:name="_Toc4697"/>
      <w:bookmarkStart w:id="53" w:name="_Toc92903784"/>
      <w:bookmarkEnd w:id="51"/>
      <w:r w:rsidRPr="00512D0A">
        <w:rPr>
          <w:rFonts w:ascii="Times New Roman" w:eastAsia="仿宋_GB2312" w:hAnsi="Times New Roman" w:cs="Times New Roman"/>
        </w:rPr>
        <w:t>5.2</w:t>
      </w:r>
      <w:r w:rsidRPr="00512D0A">
        <w:rPr>
          <w:rFonts w:ascii="Times New Roman" w:eastAsia="仿宋_GB2312" w:hAnsi="Times New Roman" w:cs="Times New Roman" w:hint="eastAsia"/>
        </w:rPr>
        <w:t>机械结构要求</w:t>
      </w:r>
      <w:bookmarkEnd w:id="52"/>
      <w:bookmarkEnd w:id="53"/>
    </w:p>
    <w:p w:rsidR="005D7E02" w:rsidRPr="00090289" w:rsidRDefault="00512D0A" w:rsidP="005002BF">
      <w:pPr>
        <w:ind w:firstLine="480"/>
        <w:rPr>
          <w:rFonts w:eastAsia="仿宋_GB2312" w:cs="Times New Roman"/>
        </w:rPr>
      </w:pPr>
      <w:r w:rsidRPr="00512D0A">
        <w:rPr>
          <w:rFonts w:eastAsia="仿宋_GB2312" w:cs="Times New Roman" w:hint="eastAsia"/>
        </w:rPr>
        <w:t>（</w:t>
      </w:r>
      <w:r w:rsidRPr="00512D0A">
        <w:rPr>
          <w:rFonts w:eastAsia="仿宋_GB2312" w:cs="Times New Roman"/>
        </w:rPr>
        <w:t>1</w:t>
      </w:r>
      <w:r w:rsidRPr="00512D0A">
        <w:rPr>
          <w:rFonts w:eastAsia="仿宋_GB2312" w:cs="Times New Roman" w:hint="eastAsia"/>
        </w:rPr>
        <w:t>）温室气体分析仪结构应利于装配、调试、检验、包装、运输、使用及</w:t>
      </w:r>
      <w:r w:rsidRPr="00512D0A">
        <w:rPr>
          <w:rFonts w:eastAsia="仿宋_GB2312" w:cs="Times New Roman" w:hint="eastAsia"/>
        </w:rPr>
        <w:lastRenderedPageBreak/>
        <w:t>维护等工作，更换部件时简便易行；</w:t>
      </w:r>
    </w:p>
    <w:p w:rsidR="005D7E02" w:rsidRPr="00090289" w:rsidRDefault="00512D0A" w:rsidP="005002BF">
      <w:pPr>
        <w:ind w:firstLine="480"/>
        <w:rPr>
          <w:rFonts w:eastAsia="仿宋_GB2312" w:cs="Times New Roman"/>
        </w:rPr>
      </w:pPr>
      <w:r w:rsidRPr="00512D0A">
        <w:rPr>
          <w:rFonts w:eastAsia="仿宋_GB2312" w:cs="Times New Roman" w:hint="eastAsia"/>
        </w:rPr>
        <w:t>（</w:t>
      </w:r>
      <w:r w:rsidRPr="00512D0A">
        <w:rPr>
          <w:rFonts w:eastAsia="仿宋_GB2312" w:cs="Times New Roman"/>
        </w:rPr>
        <w:t>2</w:t>
      </w:r>
      <w:r w:rsidRPr="00512D0A">
        <w:rPr>
          <w:rFonts w:eastAsia="仿宋_GB2312" w:cs="Times New Roman" w:hint="eastAsia"/>
        </w:rPr>
        <w:t>）各零部件应安装正确、牢固，无机械变形、断裂、弯曲等，操作部分不应有迟滞、卡死、松脱等。</w:t>
      </w:r>
    </w:p>
    <w:p w:rsidR="005D7E02" w:rsidRPr="00090289" w:rsidRDefault="00512D0A">
      <w:pPr>
        <w:pStyle w:val="2"/>
        <w:tabs>
          <w:tab w:val="clear" w:pos="0"/>
        </w:tabs>
        <w:rPr>
          <w:rFonts w:ascii="Times New Roman" w:eastAsia="仿宋_GB2312" w:hAnsi="Times New Roman" w:cs="Times New Roman"/>
        </w:rPr>
      </w:pPr>
      <w:bookmarkStart w:id="54" w:name="_Toc4712"/>
      <w:bookmarkStart w:id="55" w:name="_Toc92903785"/>
      <w:r w:rsidRPr="00512D0A">
        <w:rPr>
          <w:rFonts w:ascii="Times New Roman" w:eastAsia="仿宋_GB2312" w:hAnsi="Times New Roman" w:cs="Times New Roman"/>
        </w:rPr>
        <w:t>5.3</w:t>
      </w:r>
      <w:r w:rsidRPr="00512D0A">
        <w:rPr>
          <w:rFonts w:ascii="Times New Roman" w:eastAsia="仿宋_GB2312" w:hAnsi="Times New Roman" w:cs="Times New Roman" w:hint="eastAsia"/>
        </w:rPr>
        <w:t>机械强度</w:t>
      </w:r>
      <w:bookmarkEnd w:id="54"/>
      <w:r w:rsidRPr="00512D0A">
        <w:rPr>
          <w:rFonts w:ascii="Times New Roman" w:eastAsia="仿宋_GB2312" w:hAnsi="Times New Roman" w:cs="Times New Roman" w:hint="eastAsia"/>
        </w:rPr>
        <w:t>要求</w:t>
      </w:r>
      <w:bookmarkEnd w:id="55"/>
    </w:p>
    <w:p w:rsidR="005D7E02" w:rsidRPr="00090289" w:rsidRDefault="00512D0A" w:rsidP="005002BF">
      <w:pPr>
        <w:ind w:firstLine="480"/>
        <w:rPr>
          <w:rFonts w:eastAsia="仿宋_GB2312" w:cs="Times New Roman"/>
        </w:rPr>
      </w:pPr>
      <w:bookmarkStart w:id="56" w:name="_Hlk43718306"/>
      <w:r w:rsidRPr="00512D0A">
        <w:rPr>
          <w:rFonts w:eastAsia="仿宋_GB2312" w:cs="Times New Roman" w:hint="eastAsia"/>
        </w:rPr>
        <w:t>应有足够的机械强度，确保在产品寿命期内，不因外界环境的影响和材料本身原因导致机械强度下降而出现安全隐患</w:t>
      </w:r>
      <w:bookmarkEnd w:id="56"/>
      <w:r w:rsidRPr="00512D0A">
        <w:rPr>
          <w:rFonts w:eastAsia="仿宋_GB2312" w:cs="Times New Roman" w:hint="eastAsia"/>
        </w:rPr>
        <w:t>。</w:t>
      </w:r>
    </w:p>
    <w:p w:rsidR="005D7E02" w:rsidRPr="00090289" w:rsidRDefault="00512D0A">
      <w:pPr>
        <w:pStyle w:val="2"/>
        <w:tabs>
          <w:tab w:val="clear" w:pos="0"/>
        </w:tabs>
        <w:rPr>
          <w:rFonts w:ascii="Times New Roman" w:eastAsia="仿宋_GB2312" w:hAnsi="Times New Roman" w:cs="Times New Roman"/>
        </w:rPr>
      </w:pPr>
      <w:bookmarkStart w:id="57" w:name="_Toc92903786"/>
      <w:bookmarkStart w:id="58" w:name="_Toc24187"/>
      <w:r w:rsidRPr="00512D0A">
        <w:rPr>
          <w:rFonts w:ascii="Times New Roman" w:eastAsia="仿宋_GB2312" w:hAnsi="Times New Roman" w:cs="Times New Roman"/>
        </w:rPr>
        <w:t>5.4</w:t>
      </w:r>
      <w:r w:rsidRPr="00512D0A">
        <w:rPr>
          <w:rFonts w:ascii="Times New Roman" w:eastAsia="仿宋_GB2312" w:hAnsi="Times New Roman" w:cs="Times New Roman" w:hint="eastAsia"/>
        </w:rPr>
        <w:t>材料及表面处理要求</w:t>
      </w:r>
      <w:bookmarkEnd w:id="57"/>
      <w:bookmarkEnd w:id="58"/>
    </w:p>
    <w:p w:rsidR="005D7E02" w:rsidRPr="00090289" w:rsidRDefault="00512D0A" w:rsidP="005002BF">
      <w:pPr>
        <w:numPr>
          <w:ilvl w:val="255"/>
          <w:numId w:val="0"/>
        </w:numPr>
        <w:ind w:firstLineChars="200" w:firstLine="480"/>
        <w:rPr>
          <w:rFonts w:eastAsia="仿宋_GB2312" w:cs="Times New Roman"/>
        </w:rPr>
      </w:pPr>
      <w:r w:rsidRPr="00512D0A">
        <w:rPr>
          <w:rFonts w:eastAsia="仿宋_GB2312" w:cs="Times New Roman" w:hint="eastAsia"/>
        </w:rPr>
        <w:t>需要表面处理的零件，表面涂、敷、镀层应均匀，覆盖面达</w:t>
      </w:r>
      <w:r w:rsidRPr="00512D0A">
        <w:rPr>
          <w:rFonts w:eastAsia="仿宋_GB2312" w:cs="Times New Roman"/>
        </w:rPr>
        <w:t>100</w:t>
      </w:r>
      <w:r w:rsidRPr="00512D0A">
        <w:rPr>
          <w:rFonts w:eastAsia="仿宋_GB2312" w:cs="Times New Roman" w:hint="eastAsia"/>
        </w:rPr>
        <w:t>％。</w:t>
      </w:r>
    </w:p>
    <w:p w:rsidR="005D7E02" w:rsidRPr="00090289" w:rsidRDefault="00512D0A">
      <w:pPr>
        <w:pStyle w:val="2"/>
        <w:tabs>
          <w:tab w:val="clear" w:pos="0"/>
        </w:tabs>
        <w:rPr>
          <w:rFonts w:ascii="Times New Roman" w:eastAsia="仿宋_GB2312" w:hAnsi="Times New Roman" w:cs="Times New Roman"/>
        </w:rPr>
      </w:pPr>
      <w:bookmarkStart w:id="59" w:name="_Toc92903787"/>
      <w:bookmarkStart w:id="60" w:name="_Toc15858"/>
      <w:r w:rsidRPr="00512D0A">
        <w:rPr>
          <w:rFonts w:ascii="Times New Roman" w:eastAsia="仿宋_GB2312" w:hAnsi="Times New Roman" w:cs="Times New Roman"/>
        </w:rPr>
        <w:t>5.5</w:t>
      </w:r>
      <w:r w:rsidRPr="00512D0A">
        <w:rPr>
          <w:rFonts w:ascii="Times New Roman" w:eastAsia="仿宋_GB2312" w:hAnsi="Times New Roman" w:cs="Times New Roman" w:hint="eastAsia"/>
        </w:rPr>
        <w:t>硬件接口</w:t>
      </w:r>
      <w:bookmarkEnd w:id="59"/>
      <w:bookmarkEnd w:id="60"/>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温室气体分析仪硬件接口采用标准</w:t>
      </w:r>
      <w:r w:rsidRPr="00512D0A">
        <w:rPr>
          <w:rFonts w:eastAsia="仿宋_GB2312" w:cs="Times New Roman"/>
        </w:rPr>
        <w:t>1/4</w:t>
      </w:r>
      <w:r w:rsidRPr="00512D0A">
        <w:rPr>
          <w:rFonts w:eastAsia="仿宋_GB2312" w:cs="Times New Roman" w:hint="eastAsia"/>
        </w:rPr>
        <w:t>和</w:t>
      </w:r>
      <w:r w:rsidRPr="00512D0A">
        <w:rPr>
          <w:rFonts w:eastAsia="仿宋_GB2312" w:cs="Times New Roman"/>
        </w:rPr>
        <w:t>1/8</w:t>
      </w:r>
      <w:r w:rsidRPr="00512D0A">
        <w:rPr>
          <w:rFonts w:eastAsia="仿宋_GB2312" w:cs="Times New Roman" w:hint="eastAsia"/>
        </w:rPr>
        <w:t>英寸外径螺纹接头。</w:t>
      </w:r>
    </w:p>
    <w:p w:rsidR="005D7E02" w:rsidRPr="00090289" w:rsidRDefault="00512D0A">
      <w:pPr>
        <w:pStyle w:val="1"/>
        <w:tabs>
          <w:tab w:val="clear" w:pos="0"/>
          <w:tab w:val="left" w:pos="360"/>
          <w:tab w:val="left" w:pos="420"/>
        </w:tabs>
        <w:spacing w:before="156" w:after="156"/>
        <w:rPr>
          <w:rFonts w:ascii="Times New Roman" w:eastAsia="仿宋_GB2312" w:hAnsi="Times New Roman" w:cs="Times New Roman"/>
        </w:rPr>
      </w:pPr>
      <w:bookmarkStart w:id="61" w:name="_Toc92903788"/>
      <w:bookmarkStart w:id="62" w:name="_Toc25199"/>
      <w:r w:rsidRPr="00512D0A">
        <w:rPr>
          <w:rFonts w:ascii="Times New Roman" w:eastAsia="仿宋_GB2312" w:hAnsi="Times New Roman" w:cs="Times New Roman"/>
        </w:rPr>
        <w:t>6</w:t>
      </w:r>
      <w:r w:rsidRPr="00512D0A">
        <w:rPr>
          <w:rFonts w:ascii="Times New Roman" w:eastAsia="仿宋_GB2312" w:hAnsi="Times New Roman" w:cs="Times New Roman" w:hint="eastAsia"/>
        </w:rPr>
        <w:t>供电要求</w:t>
      </w:r>
      <w:bookmarkEnd w:id="61"/>
    </w:p>
    <w:p w:rsidR="005D7E02" w:rsidRPr="00090289" w:rsidRDefault="00512D0A">
      <w:pPr>
        <w:pStyle w:val="2"/>
        <w:rPr>
          <w:rFonts w:ascii="Times New Roman" w:eastAsia="仿宋_GB2312" w:hAnsi="Times New Roman" w:cs="Times New Roman"/>
        </w:rPr>
      </w:pPr>
      <w:bookmarkStart w:id="63" w:name="_Toc92903789"/>
      <w:bookmarkStart w:id="64" w:name="_Toc30637"/>
      <w:r w:rsidRPr="00512D0A">
        <w:rPr>
          <w:rFonts w:ascii="Times New Roman" w:eastAsia="仿宋_GB2312" w:hAnsi="Times New Roman" w:cs="Times New Roman"/>
        </w:rPr>
        <w:t>6.1</w:t>
      </w:r>
      <w:r w:rsidRPr="00512D0A">
        <w:rPr>
          <w:rFonts w:ascii="Times New Roman" w:eastAsia="仿宋_GB2312" w:hAnsi="Times New Roman" w:cs="Times New Roman" w:hint="eastAsia"/>
        </w:rPr>
        <w:t>供电</w:t>
      </w:r>
      <w:bookmarkEnd w:id="63"/>
      <w:bookmarkEnd w:id="64"/>
    </w:p>
    <w:p w:rsidR="005D7E02" w:rsidRPr="00090289" w:rsidRDefault="00512D0A" w:rsidP="005002BF">
      <w:pPr>
        <w:ind w:firstLine="480"/>
        <w:rPr>
          <w:rFonts w:eastAsia="仿宋_GB2312" w:cs="Times New Roman"/>
        </w:rPr>
      </w:pPr>
      <w:r w:rsidRPr="00512D0A">
        <w:rPr>
          <w:rFonts w:eastAsia="仿宋_GB2312" w:cs="Times New Roman" w:hint="eastAsia"/>
        </w:rPr>
        <w:t>适用单相</w:t>
      </w:r>
      <w:r w:rsidRPr="00512D0A">
        <w:rPr>
          <w:rFonts w:eastAsia="仿宋_GB2312" w:cs="Times New Roman"/>
        </w:rPr>
        <w:t>AC220V</w:t>
      </w:r>
      <w:r w:rsidRPr="00512D0A">
        <w:rPr>
          <w:rFonts w:eastAsia="仿宋_GB2312" w:cs="Times New Roman" w:hint="eastAsia"/>
        </w:rPr>
        <w:t>市电，允许电网电压在（＋</w:t>
      </w:r>
      <w:r w:rsidRPr="00512D0A">
        <w:rPr>
          <w:rFonts w:eastAsia="仿宋_GB2312" w:cs="Times New Roman"/>
        </w:rPr>
        <w:t>10%</w:t>
      </w:r>
      <w:r w:rsidRPr="00512D0A">
        <w:rPr>
          <w:rFonts w:eastAsia="仿宋_GB2312" w:cs="Times New Roman" w:hint="eastAsia"/>
        </w:rPr>
        <w:t>～－</w:t>
      </w:r>
      <w:r w:rsidRPr="00512D0A">
        <w:rPr>
          <w:rFonts w:eastAsia="仿宋_GB2312" w:cs="Times New Roman"/>
        </w:rPr>
        <w:t>15%</w:t>
      </w:r>
      <w:r w:rsidRPr="00512D0A">
        <w:rPr>
          <w:rFonts w:eastAsia="仿宋_GB2312" w:cs="Times New Roman" w:hint="eastAsia"/>
        </w:rPr>
        <w:t>）及频率在</w:t>
      </w:r>
      <w:r w:rsidRPr="00512D0A">
        <w:rPr>
          <w:rFonts w:eastAsia="仿宋_GB2312" w:cs="Times New Roman"/>
        </w:rPr>
        <w:t>50Hz±2Hz</w:t>
      </w:r>
      <w:r w:rsidRPr="00512D0A">
        <w:rPr>
          <w:rFonts w:eastAsia="仿宋_GB2312" w:cs="Times New Roman" w:hint="eastAsia"/>
        </w:rPr>
        <w:t>范围内变化。</w:t>
      </w:r>
    </w:p>
    <w:p w:rsidR="005D7E02" w:rsidRPr="00090289" w:rsidRDefault="00512D0A">
      <w:pPr>
        <w:pStyle w:val="2"/>
        <w:rPr>
          <w:rFonts w:ascii="Times New Roman" w:eastAsia="仿宋_GB2312" w:hAnsi="Times New Roman" w:cs="Times New Roman"/>
        </w:rPr>
      </w:pPr>
      <w:bookmarkStart w:id="65" w:name="_Toc92903790"/>
      <w:bookmarkStart w:id="66" w:name="_Toc7156"/>
      <w:r w:rsidRPr="00512D0A">
        <w:rPr>
          <w:rFonts w:ascii="Times New Roman" w:eastAsia="仿宋_GB2312" w:hAnsi="Times New Roman" w:cs="Times New Roman"/>
        </w:rPr>
        <w:t>6.2</w:t>
      </w:r>
      <w:r w:rsidRPr="00512D0A">
        <w:rPr>
          <w:rFonts w:ascii="Times New Roman" w:eastAsia="仿宋_GB2312" w:hAnsi="Times New Roman" w:cs="Times New Roman" w:hint="eastAsia"/>
        </w:rPr>
        <w:t>功耗</w:t>
      </w:r>
      <w:bookmarkEnd w:id="65"/>
      <w:bookmarkEnd w:id="66"/>
    </w:p>
    <w:p w:rsidR="005D7E02" w:rsidRPr="00090289" w:rsidRDefault="00512D0A" w:rsidP="005002BF">
      <w:pPr>
        <w:ind w:firstLine="480"/>
        <w:rPr>
          <w:rFonts w:eastAsia="仿宋_GB2312" w:cs="Times New Roman"/>
        </w:rPr>
      </w:pPr>
      <w:r w:rsidRPr="00512D0A">
        <w:rPr>
          <w:rFonts w:eastAsia="仿宋_GB2312" w:cs="Times New Roman" w:hint="eastAsia"/>
        </w:rPr>
        <w:t>温室气体分析仪（不含外置泵）功耗低于</w:t>
      </w:r>
      <w:r w:rsidRPr="00512D0A">
        <w:rPr>
          <w:rFonts w:eastAsia="仿宋_GB2312" w:cs="Times New Roman"/>
        </w:rPr>
        <w:t>200W</w:t>
      </w:r>
      <w:r w:rsidRPr="00512D0A">
        <w:rPr>
          <w:rFonts w:eastAsia="仿宋_GB2312" w:cs="Times New Roman" w:hint="eastAsia"/>
        </w:rPr>
        <w:t>。</w:t>
      </w:r>
    </w:p>
    <w:p w:rsidR="005D7E02" w:rsidRPr="00090289" w:rsidRDefault="00512D0A">
      <w:pPr>
        <w:pStyle w:val="1"/>
        <w:tabs>
          <w:tab w:val="clear" w:pos="0"/>
          <w:tab w:val="left" w:pos="360"/>
          <w:tab w:val="left" w:pos="420"/>
        </w:tabs>
        <w:spacing w:before="156" w:after="156"/>
        <w:rPr>
          <w:rFonts w:ascii="Times New Roman" w:eastAsia="仿宋_GB2312" w:hAnsi="Times New Roman" w:cs="Times New Roman"/>
        </w:rPr>
      </w:pPr>
      <w:bookmarkStart w:id="67" w:name="_Toc92903791"/>
      <w:r w:rsidRPr="00512D0A">
        <w:rPr>
          <w:rFonts w:ascii="Times New Roman" w:eastAsia="仿宋_GB2312" w:hAnsi="Times New Roman" w:cs="Times New Roman"/>
        </w:rPr>
        <w:t>7</w:t>
      </w:r>
      <w:r w:rsidRPr="00512D0A">
        <w:rPr>
          <w:rFonts w:ascii="Times New Roman" w:eastAsia="仿宋_GB2312" w:hAnsi="Times New Roman" w:cs="Times New Roman" w:hint="eastAsia"/>
        </w:rPr>
        <w:t>包装标识及运输</w:t>
      </w:r>
      <w:bookmarkEnd w:id="62"/>
      <w:r w:rsidRPr="00512D0A">
        <w:rPr>
          <w:rFonts w:ascii="Times New Roman" w:eastAsia="仿宋_GB2312" w:hAnsi="Times New Roman" w:cs="Times New Roman" w:hint="eastAsia"/>
        </w:rPr>
        <w:t>要求</w:t>
      </w:r>
      <w:bookmarkEnd w:id="67"/>
    </w:p>
    <w:p w:rsidR="005D7E02" w:rsidRPr="00090289" w:rsidRDefault="00512D0A">
      <w:pPr>
        <w:pStyle w:val="2"/>
        <w:tabs>
          <w:tab w:val="clear" w:pos="0"/>
        </w:tabs>
        <w:rPr>
          <w:rFonts w:ascii="Times New Roman" w:eastAsia="仿宋_GB2312" w:hAnsi="Times New Roman" w:cs="Times New Roman"/>
        </w:rPr>
      </w:pPr>
      <w:bookmarkStart w:id="68" w:name="_Toc8250"/>
      <w:bookmarkStart w:id="69" w:name="_Toc92903792"/>
      <w:r w:rsidRPr="00512D0A">
        <w:rPr>
          <w:rFonts w:ascii="Times New Roman" w:eastAsia="仿宋_GB2312" w:hAnsi="Times New Roman" w:cs="Times New Roman"/>
        </w:rPr>
        <w:t>7.1</w:t>
      </w:r>
      <w:r w:rsidRPr="00512D0A">
        <w:rPr>
          <w:rFonts w:ascii="Times New Roman" w:eastAsia="仿宋_GB2312" w:hAnsi="Times New Roman" w:cs="Times New Roman" w:hint="eastAsia"/>
        </w:rPr>
        <w:t>包装</w:t>
      </w:r>
      <w:bookmarkEnd w:id="68"/>
      <w:r w:rsidRPr="00512D0A">
        <w:rPr>
          <w:rFonts w:ascii="Times New Roman" w:eastAsia="仿宋_GB2312" w:hAnsi="Times New Roman" w:cs="Times New Roman" w:hint="eastAsia"/>
        </w:rPr>
        <w:t>及成套性</w:t>
      </w:r>
      <w:bookmarkEnd w:id="69"/>
    </w:p>
    <w:p w:rsidR="005D7E02" w:rsidRPr="00090289" w:rsidRDefault="00512D0A" w:rsidP="005002BF">
      <w:pPr>
        <w:ind w:firstLine="480"/>
        <w:rPr>
          <w:rFonts w:eastAsia="仿宋_GB2312" w:cs="Times New Roman"/>
        </w:rPr>
      </w:pPr>
      <w:r w:rsidRPr="00512D0A">
        <w:rPr>
          <w:rFonts w:eastAsia="仿宋_GB2312" w:cs="Times New Roman" w:hint="eastAsia"/>
        </w:rPr>
        <w:t>除应符合</w:t>
      </w:r>
      <w:r w:rsidRPr="00512D0A">
        <w:rPr>
          <w:rFonts w:eastAsia="仿宋_GB2312" w:cs="Times New Roman"/>
        </w:rPr>
        <w:t>GB/T191-2008</w:t>
      </w:r>
      <w:r w:rsidRPr="00512D0A">
        <w:rPr>
          <w:rFonts w:eastAsia="仿宋_GB2312" w:cs="Times New Roman" w:hint="eastAsia"/>
        </w:rPr>
        <w:t>的要求外，还应：</w:t>
      </w:r>
    </w:p>
    <w:p w:rsidR="005D7E02" w:rsidRPr="00090289" w:rsidRDefault="00512D0A" w:rsidP="005002BF">
      <w:pPr>
        <w:numPr>
          <w:ilvl w:val="0"/>
          <w:numId w:val="7"/>
        </w:numPr>
        <w:ind w:firstLine="480"/>
        <w:rPr>
          <w:rFonts w:eastAsia="仿宋_GB2312" w:cs="Times New Roman"/>
        </w:rPr>
      </w:pPr>
      <w:r w:rsidRPr="00512D0A">
        <w:rPr>
          <w:rFonts w:eastAsia="仿宋_GB2312" w:cs="Times New Roman" w:hint="eastAsia"/>
        </w:rPr>
        <w:t>标志齐全、清晰，无错漏；</w:t>
      </w:r>
    </w:p>
    <w:p w:rsidR="005D7E02" w:rsidRPr="00090289" w:rsidRDefault="00512D0A" w:rsidP="005002BF">
      <w:pPr>
        <w:numPr>
          <w:ilvl w:val="0"/>
          <w:numId w:val="7"/>
        </w:numPr>
        <w:ind w:firstLine="480"/>
        <w:rPr>
          <w:rFonts w:eastAsia="仿宋_GB2312" w:cs="Times New Roman"/>
        </w:rPr>
      </w:pPr>
      <w:r w:rsidRPr="00512D0A">
        <w:rPr>
          <w:rFonts w:eastAsia="仿宋_GB2312" w:cs="Times New Roman" w:hint="eastAsia"/>
        </w:rPr>
        <w:t>箱体整洁、完整，无缺损；</w:t>
      </w:r>
    </w:p>
    <w:p w:rsidR="005D7E02" w:rsidRPr="00090289" w:rsidRDefault="00512D0A" w:rsidP="005002BF">
      <w:pPr>
        <w:numPr>
          <w:ilvl w:val="0"/>
          <w:numId w:val="7"/>
        </w:numPr>
        <w:ind w:firstLine="480"/>
        <w:rPr>
          <w:rFonts w:eastAsia="仿宋_GB2312" w:cs="Times New Roman"/>
        </w:rPr>
      </w:pPr>
      <w:r w:rsidRPr="00512D0A">
        <w:rPr>
          <w:rFonts w:eastAsia="仿宋_GB2312" w:cs="Times New Roman" w:hint="eastAsia"/>
        </w:rPr>
        <w:t>按规定紧固包装，不得有突出尖状物。</w:t>
      </w:r>
    </w:p>
    <w:p w:rsidR="005D7E02" w:rsidRPr="00090289" w:rsidRDefault="00512D0A" w:rsidP="005002BF">
      <w:pPr>
        <w:ind w:firstLine="480"/>
        <w:rPr>
          <w:rFonts w:eastAsia="仿宋_GB2312" w:cs="Times New Roman"/>
        </w:rPr>
      </w:pPr>
      <w:r w:rsidRPr="00512D0A">
        <w:rPr>
          <w:rFonts w:eastAsia="仿宋_GB2312" w:cs="Times New Roman" w:hint="eastAsia"/>
        </w:rPr>
        <w:t>每套温室气体分析仪应附有：</w:t>
      </w:r>
    </w:p>
    <w:p w:rsidR="005D7E02" w:rsidRPr="00090289" w:rsidRDefault="00512D0A" w:rsidP="005002BF">
      <w:pPr>
        <w:numPr>
          <w:ilvl w:val="0"/>
          <w:numId w:val="8"/>
        </w:numPr>
        <w:ind w:firstLine="480"/>
        <w:rPr>
          <w:rFonts w:eastAsia="仿宋_GB2312" w:cs="Times New Roman"/>
        </w:rPr>
      </w:pPr>
      <w:r w:rsidRPr="00512D0A">
        <w:rPr>
          <w:rFonts w:eastAsia="仿宋_GB2312" w:cs="Times New Roman" w:hint="eastAsia"/>
        </w:rPr>
        <w:t>产品说明书；</w:t>
      </w:r>
    </w:p>
    <w:p w:rsidR="005D7E02" w:rsidRPr="00090289" w:rsidRDefault="00512D0A" w:rsidP="005002BF">
      <w:pPr>
        <w:numPr>
          <w:ilvl w:val="0"/>
          <w:numId w:val="8"/>
        </w:numPr>
        <w:ind w:firstLine="480"/>
        <w:rPr>
          <w:rFonts w:eastAsia="仿宋_GB2312" w:cs="Times New Roman"/>
        </w:rPr>
      </w:pPr>
      <w:r w:rsidRPr="00512D0A">
        <w:rPr>
          <w:rFonts w:eastAsia="仿宋_GB2312" w:cs="Times New Roman" w:hint="eastAsia"/>
        </w:rPr>
        <w:t>产品合格证；</w:t>
      </w:r>
    </w:p>
    <w:p w:rsidR="005D7E02" w:rsidRPr="00090289" w:rsidRDefault="00512D0A" w:rsidP="005002BF">
      <w:pPr>
        <w:numPr>
          <w:ilvl w:val="0"/>
          <w:numId w:val="8"/>
        </w:numPr>
        <w:ind w:firstLine="480"/>
        <w:rPr>
          <w:rFonts w:eastAsia="仿宋_GB2312" w:cs="Times New Roman"/>
        </w:rPr>
      </w:pPr>
      <w:r w:rsidRPr="00512D0A">
        <w:rPr>
          <w:rFonts w:eastAsia="仿宋_GB2312" w:cs="Times New Roman" w:hint="eastAsia"/>
        </w:rPr>
        <w:t>装箱单；</w:t>
      </w:r>
    </w:p>
    <w:p w:rsidR="005D7E02" w:rsidRPr="00090289" w:rsidRDefault="00512D0A" w:rsidP="005002BF">
      <w:pPr>
        <w:numPr>
          <w:ilvl w:val="0"/>
          <w:numId w:val="8"/>
        </w:numPr>
        <w:ind w:firstLine="480"/>
        <w:rPr>
          <w:rFonts w:eastAsia="仿宋_GB2312" w:cs="Times New Roman"/>
        </w:rPr>
      </w:pPr>
      <w:r w:rsidRPr="00512D0A">
        <w:rPr>
          <w:rFonts w:eastAsia="仿宋_GB2312" w:cs="Times New Roman" w:hint="eastAsia"/>
        </w:rPr>
        <w:t>附件和备件。</w:t>
      </w:r>
    </w:p>
    <w:p w:rsidR="005D7E02" w:rsidRPr="00090289" w:rsidRDefault="00512D0A" w:rsidP="005002BF">
      <w:pPr>
        <w:pStyle w:val="a3"/>
        <w:ind w:firstLineChars="200" w:firstLine="480"/>
        <w:rPr>
          <w:rFonts w:eastAsia="仿宋_GB2312" w:cs="Times New Roman"/>
        </w:rPr>
      </w:pPr>
      <w:r w:rsidRPr="00512D0A">
        <w:rPr>
          <w:rFonts w:eastAsia="仿宋_GB2312" w:cs="Times New Roman" w:hint="eastAsia"/>
        </w:rPr>
        <w:lastRenderedPageBreak/>
        <w:t>每套包装箱内应有下列成套器件：</w:t>
      </w:r>
    </w:p>
    <w:p w:rsidR="005D7E02" w:rsidRPr="00090289" w:rsidRDefault="00512D0A" w:rsidP="005002BF">
      <w:pPr>
        <w:pStyle w:val="a3"/>
        <w:numPr>
          <w:ilvl w:val="0"/>
          <w:numId w:val="9"/>
        </w:numPr>
        <w:ind w:firstLineChars="200" w:firstLine="480"/>
        <w:rPr>
          <w:rFonts w:eastAsia="仿宋_GB2312" w:cs="Times New Roman"/>
        </w:rPr>
      </w:pPr>
      <w:r w:rsidRPr="00512D0A">
        <w:rPr>
          <w:rFonts w:eastAsia="仿宋_GB2312" w:cs="Times New Roman" w:hint="eastAsia"/>
        </w:rPr>
        <w:t>温室气体分析仪；</w:t>
      </w:r>
    </w:p>
    <w:p w:rsidR="005D7E02" w:rsidRPr="00090289" w:rsidRDefault="00512D0A" w:rsidP="005002BF">
      <w:pPr>
        <w:pStyle w:val="a3"/>
        <w:numPr>
          <w:ilvl w:val="0"/>
          <w:numId w:val="9"/>
        </w:numPr>
        <w:ind w:firstLineChars="200" w:firstLine="480"/>
        <w:rPr>
          <w:rFonts w:eastAsia="仿宋_GB2312" w:cs="Times New Roman"/>
        </w:rPr>
      </w:pPr>
      <w:r w:rsidRPr="00512D0A">
        <w:rPr>
          <w:rFonts w:eastAsia="仿宋_GB2312" w:cs="Times New Roman" w:hint="eastAsia"/>
        </w:rPr>
        <w:t>主机泵；</w:t>
      </w:r>
    </w:p>
    <w:p w:rsidR="005D7E02" w:rsidRPr="00090289" w:rsidRDefault="00512D0A">
      <w:pPr>
        <w:pStyle w:val="2"/>
        <w:rPr>
          <w:rFonts w:ascii="Times New Roman" w:eastAsia="仿宋_GB2312" w:hAnsi="Times New Roman" w:cs="Times New Roman"/>
        </w:rPr>
      </w:pPr>
      <w:bookmarkStart w:id="70" w:name="_Toc92903793"/>
      <w:bookmarkStart w:id="71" w:name="_Toc19256"/>
      <w:r w:rsidRPr="00512D0A">
        <w:rPr>
          <w:rFonts w:ascii="Times New Roman" w:eastAsia="仿宋_GB2312" w:hAnsi="Times New Roman" w:cs="Times New Roman"/>
        </w:rPr>
        <w:t>7.2</w:t>
      </w:r>
      <w:r w:rsidRPr="00512D0A">
        <w:rPr>
          <w:rFonts w:ascii="Times New Roman" w:eastAsia="仿宋_GB2312" w:hAnsi="Times New Roman" w:cs="Times New Roman" w:hint="eastAsia"/>
        </w:rPr>
        <w:t>标识</w:t>
      </w:r>
      <w:bookmarkEnd w:id="70"/>
      <w:bookmarkEnd w:id="71"/>
    </w:p>
    <w:p w:rsidR="005D7E02" w:rsidRPr="00090289" w:rsidRDefault="00512D0A" w:rsidP="005002BF">
      <w:pPr>
        <w:ind w:firstLine="480"/>
        <w:rPr>
          <w:rFonts w:eastAsia="仿宋_GB2312" w:cs="Times New Roman"/>
        </w:rPr>
      </w:pPr>
      <w:bookmarkStart w:id="72" w:name="_Toc5392456"/>
      <w:bookmarkStart w:id="73" w:name="_Toc5392062"/>
      <w:r w:rsidRPr="00512D0A">
        <w:rPr>
          <w:rFonts w:eastAsia="仿宋_GB2312" w:cs="Times New Roman" w:hint="eastAsia"/>
        </w:rPr>
        <w:t>包装箱上通常应有以下标志</w:t>
      </w:r>
      <w:bookmarkEnd w:id="72"/>
      <w:bookmarkEnd w:id="73"/>
      <w:r w:rsidRPr="00512D0A">
        <w:rPr>
          <w:rFonts w:eastAsia="仿宋_GB2312" w:cs="Times New Roman" w:hint="eastAsia"/>
        </w:rPr>
        <w:t>：</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产品型号、名称、数量、生产厂家名称及详细地址；</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执行的产品标准号；</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箱体外形尺寸、重量；</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出厂日期；</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需要时还应标明发站、到站及收货单位；</w:t>
      </w:r>
    </w:p>
    <w:p w:rsidR="005D7E02" w:rsidRPr="00090289" w:rsidRDefault="00512D0A" w:rsidP="005002BF">
      <w:pPr>
        <w:numPr>
          <w:ilvl w:val="0"/>
          <w:numId w:val="10"/>
        </w:numPr>
        <w:ind w:firstLine="480"/>
        <w:rPr>
          <w:rFonts w:eastAsia="仿宋_GB2312" w:cs="Times New Roman"/>
        </w:rPr>
      </w:pPr>
      <w:r w:rsidRPr="00512D0A">
        <w:rPr>
          <w:rFonts w:eastAsia="仿宋_GB2312" w:cs="Times New Roman" w:hint="eastAsia"/>
        </w:rPr>
        <w:t>符合</w:t>
      </w:r>
      <w:r w:rsidRPr="00512D0A">
        <w:rPr>
          <w:rFonts w:eastAsia="仿宋_GB2312" w:cs="Times New Roman"/>
        </w:rPr>
        <w:t>GB/T191-2008</w:t>
      </w:r>
      <w:r w:rsidRPr="00512D0A">
        <w:rPr>
          <w:rFonts w:eastAsia="仿宋_GB2312" w:cs="Times New Roman" w:hint="eastAsia"/>
        </w:rPr>
        <w:t>规定的</w:t>
      </w:r>
      <w:r w:rsidRPr="00512D0A">
        <w:rPr>
          <w:rFonts w:eastAsia="仿宋_GB2312" w:cs="Times New Roman"/>
        </w:rPr>
        <w:t>“</w:t>
      </w:r>
      <w:r w:rsidRPr="00512D0A">
        <w:rPr>
          <w:rFonts w:eastAsia="仿宋_GB2312" w:cs="Times New Roman" w:hint="eastAsia"/>
        </w:rPr>
        <w:t>小心轻放</w:t>
      </w:r>
      <w:r w:rsidRPr="00512D0A">
        <w:rPr>
          <w:rFonts w:eastAsia="仿宋_GB2312" w:cs="Times New Roman"/>
        </w:rPr>
        <w:t>”</w:t>
      </w:r>
      <w:r w:rsidRPr="00512D0A">
        <w:rPr>
          <w:rFonts w:eastAsia="仿宋_GB2312" w:cs="Times New Roman" w:hint="eastAsia"/>
        </w:rPr>
        <w:t>、</w:t>
      </w:r>
      <w:r w:rsidRPr="00512D0A">
        <w:rPr>
          <w:rFonts w:eastAsia="仿宋_GB2312" w:cs="Times New Roman"/>
        </w:rPr>
        <w:t>“</w:t>
      </w:r>
      <w:r w:rsidRPr="00512D0A">
        <w:rPr>
          <w:rFonts w:eastAsia="仿宋_GB2312" w:cs="Times New Roman" w:hint="eastAsia"/>
        </w:rPr>
        <w:t>向上</w:t>
      </w:r>
      <w:r w:rsidRPr="00512D0A">
        <w:rPr>
          <w:rFonts w:eastAsia="仿宋_GB2312" w:cs="Times New Roman"/>
        </w:rPr>
        <w:t>”</w:t>
      </w:r>
      <w:r w:rsidRPr="00512D0A">
        <w:rPr>
          <w:rFonts w:eastAsia="仿宋_GB2312" w:cs="Times New Roman" w:hint="eastAsia"/>
        </w:rPr>
        <w:t>、</w:t>
      </w:r>
      <w:r w:rsidRPr="00512D0A">
        <w:rPr>
          <w:rFonts w:eastAsia="仿宋_GB2312" w:cs="Times New Roman"/>
        </w:rPr>
        <w:t>“</w:t>
      </w:r>
      <w:r w:rsidRPr="00512D0A">
        <w:rPr>
          <w:rFonts w:eastAsia="仿宋_GB2312" w:cs="Times New Roman" w:hint="eastAsia"/>
        </w:rPr>
        <w:t>怕雨</w:t>
      </w:r>
      <w:r w:rsidRPr="00512D0A">
        <w:rPr>
          <w:rFonts w:eastAsia="仿宋_GB2312" w:cs="Times New Roman"/>
        </w:rPr>
        <w:t>”</w:t>
      </w:r>
      <w:r w:rsidRPr="00512D0A">
        <w:rPr>
          <w:rFonts w:eastAsia="仿宋_GB2312" w:cs="Times New Roman" w:hint="eastAsia"/>
        </w:rPr>
        <w:t>等包装储运图示标志。</w:t>
      </w:r>
    </w:p>
    <w:p w:rsidR="005D7E02" w:rsidRPr="00090289" w:rsidRDefault="00512D0A">
      <w:pPr>
        <w:pStyle w:val="2"/>
        <w:tabs>
          <w:tab w:val="clear" w:pos="0"/>
        </w:tabs>
        <w:rPr>
          <w:rFonts w:ascii="Times New Roman" w:eastAsia="仿宋_GB2312" w:hAnsi="Times New Roman" w:cs="Times New Roman"/>
        </w:rPr>
      </w:pPr>
      <w:bookmarkStart w:id="74" w:name="_Toc92903794"/>
      <w:r w:rsidRPr="00512D0A">
        <w:rPr>
          <w:rFonts w:ascii="Times New Roman" w:eastAsia="仿宋_GB2312" w:hAnsi="Times New Roman" w:cs="Times New Roman"/>
        </w:rPr>
        <w:t>7.3</w:t>
      </w:r>
      <w:r w:rsidRPr="00512D0A">
        <w:rPr>
          <w:rFonts w:ascii="Times New Roman" w:eastAsia="仿宋_GB2312" w:hAnsi="Times New Roman" w:cs="Times New Roman" w:hint="eastAsia"/>
        </w:rPr>
        <w:t>运输</w:t>
      </w:r>
      <w:bookmarkEnd w:id="74"/>
    </w:p>
    <w:p w:rsidR="005D7E02" w:rsidRPr="00090289" w:rsidRDefault="00512D0A" w:rsidP="005002BF">
      <w:pPr>
        <w:ind w:firstLine="480"/>
        <w:rPr>
          <w:rFonts w:eastAsia="仿宋_GB2312" w:cs="Times New Roman"/>
        </w:rPr>
      </w:pPr>
      <w:r w:rsidRPr="00512D0A">
        <w:rPr>
          <w:rFonts w:eastAsia="仿宋_GB2312" w:cs="Times New Roman" w:hint="eastAsia"/>
        </w:rPr>
        <w:t>装箱后的温室气体分析仪可以适应航空、公路、铁路和水运运输；运输装卸过程中应能经受高温日晒、雨雪淋湿和正常装卸压力。</w:t>
      </w:r>
    </w:p>
    <w:p w:rsidR="005D7E02" w:rsidRPr="00090289" w:rsidRDefault="005D7E02">
      <w:pPr>
        <w:pStyle w:val="a3"/>
      </w:pPr>
    </w:p>
    <w:p w:rsidR="005D7E02" w:rsidRPr="00090289" w:rsidRDefault="005D7E02">
      <w:pPr>
        <w:ind w:firstLine="480"/>
      </w:pPr>
    </w:p>
    <w:p w:rsidR="005D7E02" w:rsidRDefault="005D7E02">
      <w:pPr>
        <w:pStyle w:val="a3"/>
        <w:rPr>
          <w:rFonts w:hint="eastAsia"/>
        </w:rPr>
      </w:pPr>
    </w:p>
    <w:p w:rsidR="00DF024A" w:rsidRDefault="00DF024A" w:rsidP="00DF024A">
      <w:pPr>
        <w:ind w:firstLine="480"/>
        <w:rPr>
          <w:rFonts w:hint="eastAsia"/>
        </w:rPr>
      </w:pPr>
    </w:p>
    <w:p w:rsidR="00DF024A" w:rsidRDefault="00DF024A" w:rsidP="00DF024A">
      <w:pPr>
        <w:pStyle w:val="a3"/>
        <w:rPr>
          <w:rFonts w:hint="eastAsia"/>
        </w:rPr>
      </w:pPr>
    </w:p>
    <w:p w:rsidR="00DF024A" w:rsidRDefault="00DF024A" w:rsidP="00DF024A">
      <w:pPr>
        <w:ind w:firstLine="480"/>
        <w:rPr>
          <w:rFonts w:hint="eastAsia"/>
        </w:rPr>
      </w:pPr>
    </w:p>
    <w:p w:rsidR="00DF024A" w:rsidRDefault="00DF024A" w:rsidP="00DF024A">
      <w:pPr>
        <w:pStyle w:val="a3"/>
        <w:rPr>
          <w:rFonts w:hint="eastAsia"/>
        </w:rPr>
      </w:pPr>
    </w:p>
    <w:p w:rsidR="00DF024A" w:rsidRDefault="00DF024A" w:rsidP="00DF024A">
      <w:pPr>
        <w:ind w:firstLine="480"/>
        <w:rPr>
          <w:rFonts w:hint="eastAsia"/>
        </w:rPr>
      </w:pPr>
    </w:p>
    <w:p w:rsidR="00DF024A" w:rsidRPr="00DF024A" w:rsidRDefault="00DF024A" w:rsidP="00DF024A">
      <w:pPr>
        <w:pStyle w:val="a3"/>
      </w:pPr>
    </w:p>
    <w:p w:rsidR="00C72D90" w:rsidRDefault="00C72D90">
      <w:pPr>
        <w:pStyle w:val="1"/>
        <w:spacing w:before="156" w:after="156" w:line="240" w:lineRule="auto"/>
        <w:rPr>
          <w:rFonts w:ascii="宋体" w:hAnsi="宋体" w:cs="Times New Roman" w:hint="eastAsia"/>
        </w:rPr>
      </w:pPr>
      <w:bookmarkStart w:id="75" w:name="_Toc19713809"/>
    </w:p>
    <w:p w:rsidR="00DF024A" w:rsidRPr="00DF024A" w:rsidRDefault="00DF024A" w:rsidP="00DF024A">
      <w:pPr>
        <w:ind w:firstLine="480"/>
      </w:pPr>
    </w:p>
    <w:p w:rsidR="00DF024A" w:rsidRDefault="00DF024A">
      <w:pPr>
        <w:pStyle w:val="1"/>
        <w:spacing w:before="156" w:after="156" w:line="240" w:lineRule="auto"/>
        <w:rPr>
          <w:rFonts w:ascii="宋体" w:hAnsi="宋体" w:cs="Times New Roman" w:hint="eastAsia"/>
        </w:rPr>
      </w:pPr>
    </w:p>
    <w:p w:rsidR="005D7E02" w:rsidRPr="00090289" w:rsidRDefault="00512D0A">
      <w:pPr>
        <w:pStyle w:val="1"/>
        <w:spacing w:before="156" w:after="156" w:line="240" w:lineRule="auto"/>
        <w:rPr>
          <w:rFonts w:ascii="宋体" w:hAnsi="宋体"/>
        </w:rPr>
      </w:pPr>
      <w:r w:rsidRPr="00512D0A">
        <w:rPr>
          <w:rFonts w:ascii="宋体" w:hAnsi="宋体" w:cs="Times New Roman" w:hint="eastAsia"/>
        </w:rPr>
        <w:t>附录</w:t>
      </w:r>
      <w:r w:rsidRPr="00512D0A">
        <w:rPr>
          <w:rFonts w:ascii="宋体" w:hAnsi="宋体" w:cs="Times New Roman"/>
        </w:rPr>
        <w:t xml:space="preserve">A  </w:t>
      </w:r>
      <w:r w:rsidRPr="00512D0A">
        <w:rPr>
          <w:rFonts w:ascii="宋体" w:hAnsi="宋体" w:hint="eastAsia"/>
        </w:rPr>
        <w:t>温室气体分析仪</w:t>
      </w:r>
      <w:r w:rsidRPr="00512D0A">
        <w:rPr>
          <w:rFonts w:ascii="宋体" w:hAnsi="宋体" w:cs="Times New Roman" w:hint="eastAsia"/>
        </w:rPr>
        <w:t>数据文件</w:t>
      </w:r>
      <w:bookmarkEnd w:id="75"/>
      <w:r w:rsidRPr="00512D0A">
        <w:rPr>
          <w:rFonts w:ascii="宋体" w:hAnsi="宋体" w:cs="Times New Roman"/>
        </w:rPr>
        <w:t>文件命名格式</w:t>
      </w:r>
      <w:r w:rsidRPr="00512D0A">
        <w:rPr>
          <w:rFonts w:ascii="宋体" w:hAnsi="宋体"/>
        </w:rPr>
        <w:t>要求</w:t>
      </w:r>
    </w:p>
    <w:p w:rsidR="005D7E02" w:rsidRPr="00090289" w:rsidRDefault="00512D0A" w:rsidP="005002BF">
      <w:pPr>
        <w:ind w:firstLine="480"/>
      </w:pPr>
      <w:r w:rsidRPr="00512D0A">
        <w:t>Z_CAWN_I_IIiii_yyyymmddhhMMss_O_GHG-FLD-CO2CH4-XXXX-nnnnn.bz2</w:t>
      </w:r>
    </w:p>
    <w:p w:rsidR="005D7E02" w:rsidRPr="00090289" w:rsidRDefault="00512D0A" w:rsidP="005002BF">
      <w:pPr>
        <w:ind w:firstLine="480"/>
      </w:pPr>
      <w:r w:rsidRPr="00512D0A">
        <w:rPr>
          <w:rFonts w:hint="eastAsia"/>
        </w:rPr>
        <w:t>各段的具体说明如下：</w:t>
      </w:r>
    </w:p>
    <w:p w:rsidR="005D7E02" w:rsidRPr="00090289" w:rsidRDefault="00512D0A" w:rsidP="005002BF">
      <w:pPr>
        <w:ind w:firstLine="480"/>
      </w:pPr>
      <w:r w:rsidRPr="00512D0A">
        <w:t>Z</w:t>
      </w:r>
      <w:r w:rsidRPr="00512D0A">
        <w:rPr>
          <w:rFonts w:hint="eastAsia"/>
        </w:rPr>
        <w:t>：固定编码，表示国内交换资料；</w:t>
      </w:r>
    </w:p>
    <w:p w:rsidR="005D7E02" w:rsidRPr="00090289" w:rsidRDefault="00512D0A" w:rsidP="005002BF">
      <w:pPr>
        <w:ind w:firstLine="480"/>
      </w:pPr>
      <w:r w:rsidRPr="00512D0A">
        <w:t>CAWN</w:t>
      </w:r>
      <w:r w:rsidRPr="00512D0A">
        <w:rPr>
          <w:rFonts w:hint="eastAsia"/>
        </w:rPr>
        <w:t>：固定编码，表示大气成分观测网资料；</w:t>
      </w:r>
    </w:p>
    <w:p w:rsidR="005D7E02" w:rsidRPr="00090289" w:rsidRDefault="00512D0A" w:rsidP="005002BF">
      <w:pPr>
        <w:ind w:firstLine="480"/>
      </w:pPr>
      <w:r w:rsidRPr="00512D0A">
        <w:t>I</w:t>
      </w:r>
      <w:r w:rsidRPr="00512D0A">
        <w:rPr>
          <w:rFonts w:hint="eastAsia"/>
        </w:rPr>
        <w:t>：指示符，表示后面</w:t>
      </w:r>
      <w:proofErr w:type="spellStart"/>
      <w:r w:rsidRPr="00512D0A">
        <w:t>IIiii</w:t>
      </w:r>
      <w:proofErr w:type="spellEnd"/>
      <w:r w:rsidRPr="00512D0A">
        <w:rPr>
          <w:rFonts w:hint="eastAsia"/>
        </w:rPr>
        <w:t>字段为观测站区站号；</w:t>
      </w:r>
    </w:p>
    <w:p w:rsidR="005D7E02" w:rsidRPr="00090289" w:rsidRDefault="00512D0A" w:rsidP="005002BF">
      <w:pPr>
        <w:ind w:firstLine="480"/>
      </w:pPr>
      <w:proofErr w:type="spellStart"/>
      <w:r w:rsidRPr="00512D0A">
        <w:t>IIiii</w:t>
      </w:r>
      <w:proofErr w:type="spellEnd"/>
      <w:r w:rsidRPr="00512D0A">
        <w:rPr>
          <w:rFonts w:hint="eastAsia"/>
        </w:rPr>
        <w:t>：表示</w:t>
      </w:r>
      <w:r w:rsidRPr="00512D0A">
        <w:t>5</w:t>
      </w:r>
      <w:r w:rsidRPr="00512D0A">
        <w:rPr>
          <w:rFonts w:hint="eastAsia"/>
        </w:rPr>
        <w:t>位观测站区站号；</w:t>
      </w:r>
    </w:p>
    <w:p w:rsidR="005D7E02" w:rsidRPr="00090289" w:rsidRDefault="00512D0A" w:rsidP="005002BF">
      <w:pPr>
        <w:ind w:firstLine="480"/>
      </w:pPr>
      <w:proofErr w:type="spellStart"/>
      <w:r w:rsidRPr="00512D0A">
        <w:t>yyyymmddhhMMss</w:t>
      </w:r>
      <w:proofErr w:type="spellEnd"/>
      <w:r w:rsidRPr="00512D0A">
        <w:rPr>
          <w:rFonts w:hint="eastAsia"/>
        </w:rPr>
        <w:t>：是一个固定长度的日期时间字段，为文件生成的时间（</w:t>
      </w:r>
      <w:r w:rsidRPr="00512D0A">
        <w:t>UTC</w:t>
      </w:r>
      <w:r w:rsidRPr="00512D0A">
        <w:rPr>
          <w:rFonts w:hint="eastAsia"/>
        </w:rPr>
        <w:t>，世界时）。其中：</w:t>
      </w:r>
      <w:proofErr w:type="spellStart"/>
      <w:r w:rsidRPr="00512D0A">
        <w:t>yyyy</w:t>
      </w:r>
      <w:proofErr w:type="spellEnd"/>
      <w:r w:rsidRPr="00512D0A">
        <w:rPr>
          <w:rFonts w:hint="eastAsia"/>
        </w:rPr>
        <w:t>为年，</w:t>
      </w:r>
      <w:r w:rsidRPr="00512D0A">
        <w:t>4</w:t>
      </w:r>
      <w:r w:rsidRPr="00512D0A">
        <w:rPr>
          <w:rFonts w:hint="eastAsia"/>
        </w:rPr>
        <w:t>位；</w:t>
      </w:r>
      <w:r w:rsidRPr="00512D0A">
        <w:t>MM</w:t>
      </w:r>
      <w:r w:rsidRPr="00512D0A">
        <w:rPr>
          <w:rFonts w:hint="eastAsia"/>
        </w:rPr>
        <w:t>为月，</w:t>
      </w:r>
      <w:r w:rsidRPr="00512D0A">
        <w:t>2</w:t>
      </w:r>
      <w:r w:rsidRPr="00512D0A">
        <w:rPr>
          <w:rFonts w:hint="eastAsia"/>
        </w:rPr>
        <w:t>位；</w:t>
      </w:r>
      <w:proofErr w:type="spellStart"/>
      <w:r w:rsidRPr="00512D0A">
        <w:t>dd</w:t>
      </w:r>
      <w:proofErr w:type="spellEnd"/>
      <w:r w:rsidRPr="00512D0A">
        <w:rPr>
          <w:rFonts w:hint="eastAsia"/>
        </w:rPr>
        <w:t>为日，</w:t>
      </w:r>
      <w:r w:rsidRPr="00512D0A">
        <w:t>2</w:t>
      </w:r>
      <w:r w:rsidRPr="00512D0A">
        <w:rPr>
          <w:rFonts w:hint="eastAsia"/>
        </w:rPr>
        <w:t>位；</w:t>
      </w:r>
      <w:proofErr w:type="spellStart"/>
      <w:r w:rsidRPr="00512D0A">
        <w:t>hh</w:t>
      </w:r>
      <w:proofErr w:type="spellEnd"/>
      <w:r w:rsidRPr="00512D0A">
        <w:rPr>
          <w:rFonts w:hint="eastAsia"/>
        </w:rPr>
        <w:t>为小时，</w:t>
      </w:r>
      <w:r w:rsidRPr="00512D0A">
        <w:t>2</w:t>
      </w:r>
      <w:r w:rsidRPr="00512D0A">
        <w:rPr>
          <w:rFonts w:hint="eastAsia"/>
        </w:rPr>
        <w:t>位；</w:t>
      </w:r>
      <w:r w:rsidRPr="00512D0A">
        <w:t>mm</w:t>
      </w:r>
      <w:r w:rsidRPr="00512D0A">
        <w:rPr>
          <w:rFonts w:hint="eastAsia"/>
        </w:rPr>
        <w:t>表示为分钟，</w:t>
      </w:r>
      <w:r w:rsidRPr="00512D0A">
        <w:t>2</w:t>
      </w:r>
      <w:r w:rsidRPr="00512D0A">
        <w:rPr>
          <w:rFonts w:hint="eastAsia"/>
        </w:rPr>
        <w:t>位；</w:t>
      </w:r>
      <w:r w:rsidRPr="00512D0A">
        <w:t>ss</w:t>
      </w:r>
      <w:r w:rsidRPr="00512D0A">
        <w:rPr>
          <w:rFonts w:hint="eastAsia"/>
        </w:rPr>
        <w:t>为秒，</w:t>
      </w:r>
      <w:r w:rsidRPr="00512D0A">
        <w:t>2</w:t>
      </w:r>
      <w:r w:rsidRPr="00512D0A">
        <w:rPr>
          <w:rFonts w:hint="eastAsia"/>
        </w:rPr>
        <w:t>位。</w:t>
      </w:r>
    </w:p>
    <w:p w:rsidR="005D7E02" w:rsidRPr="00090289" w:rsidRDefault="00512D0A" w:rsidP="005002BF">
      <w:pPr>
        <w:ind w:firstLine="480"/>
      </w:pPr>
      <w:r w:rsidRPr="00512D0A">
        <w:t>O</w:t>
      </w:r>
      <w:r w:rsidRPr="00512D0A">
        <w:rPr>
          <w:rFonts w:hint="eastAsia"/>
        </w:rPr>
        <w:t>：固定编码（字母</w:t>
      </w:r>
      <w:r w:rsidRPr="00512D0A">
        <w:t>O</w:t>
      </w:r>
      <w:r w:rsidRPr="00512D0A">
        <w:rPr>
          <w:rFonts w:hint="eastAsia"/>
        </w:rPr>
        <w:t>），表示台站观测；</w:t>
      </w:r>
    </w:p>
    <w:p w:rsidR="005D7E02" w:rsidRPr="00090289" w:rsidRDefault="00512D0A" w:rsidP="005002BF">
      <w:pPr>
        <w:ind w:firstLine="480"/>
      </w:pPr>
      <w:r w:rsidRPr="00512D0A">
        <w:t>GHG</w:t>
      </w:r>
      <w:r w:rsidRPr="00512D0A">
        <w:rPr>
          <w:rFonts w:hint="eastAsia"/>
        </w:rPr>
        <w:t>：固定编码，表示观测资料种类为温室气体；</w:t>
      </w:r>
    </w:p>
    <w:p w:rsidR="005D7E02" w:rsidRPr="00090289" w:rsidRDefault="00512D0A" w:rsidP="005002BF">
      <w:pPr>
        <w:ind w:firstLine="480"/>
      </w:pPr>
      <w:r w:rsidRPr="00512D0A">
        <w:t>FLD</w:t>
      </w:r>
      <w:r w:rsidRPr="00512D0A">
        <w:rPr>
          <w:rFonts w:hint="eastAsia"/>
        </w:rPr>
        <w:t>：固定编码，表示在线观测；</w:t>
      </w:r>
    </w:p>
    <w:p w:rsidR="005D7E02" w:rsidRPr="00090289" w:rsidRDefault="00512D0A" w:rsidP="005002BF">
      <w:pPr>
        <w:ind w:firstLine="480"/>
      </w:pPr>
      <w:r w:rsidRPr="00512D0A">
        <w:t>CO2CH4</w:t>
      </w:r>
      <w:r w:rsidRPr="00512D0A">
        <w:rPr>
          <w:rFonts w:hint="eastAsia"/>
        </w:rPr>
        <w:t>：固定编码，表示包含二氧化碳和甲烷两个观测要素种类，可根据设备的实际观测要素情况进行编码。</w:t>
      </w:r>
    </w:p>
    <w:p w:rsidR="005D7E02" w:rsidRPr="00090289" w:rsidRDefault="00512D0A" w:rsidP="005002BF">
      <w:pPr>
        <w:ind w:firstLine="480"/>
      </w:pPr>
      <w:r w:rsidRPr="00512D0A">
        <w:t>XXXX</w:t>
      </w:r>
      <w:r w:rsidRPr="00512D0A">
        <w:rPr>
          <w:rFonts w:hint="eastAsia"/>
        </w:rPr>
        <w:t>：固定编码，表示观测项目采用的观测技术名称，其中光腔衰荡光谱技术为</w:t>
      </w:r>
      <w:r w:rsidRPr="00512D0A">
        <w:t>CRDS</w:t>
      </w:r>
      <w:r w:rsidRPr="00512D0A">
        <w:rPr>
          <w:rFonts w:hint="eastAsia"/>
        </w:rPr>
        <w:t>，离轴积分腔输出光谱为</w:t>
      </w:r>
      <w:r w:rsidRPr="00512D0A">
        <w:t>ICOS</w:t>
      </w:r>
      <w:r w:rsidRPr="00512D0A">
        <w:rPr>
          <w:rFonts w:hint="eastAsia"/>
        </w:rPr>
        <w:t>，非色散红外技术为</w:t>
      </w:r>
      <w:r w:rsidRPr="00512D0A">
        <w:t>NDIR</w:t>
      </w:r>
      <w:r w:rsidRPr="00512D0A">
        <w:rPr>
          <w:rFonts w:hint="eastAsia"/>
        </w:rPr>
        <w:t>，傅立叶变换红外光谱技术为</w:t>
      </w:r>
      <w:r w:rsidRPr="00512D0A">
        <w:t>FTIR</w:t>
      </w:r>
      <w:r w:rsidRPr="00512D0A">
        <w:rPr>
          <w:rFonts w:hint="eastAsia"/>
        </w:rPr>
        <w:t>；</w:t>
      </w:r>
      <w:r w:rsidRPr="00512D0A">
        <w:t xml:space="preserve"> </w:t>
      </w:r>
    </w:p>
    <w:p w:rsidR="005D7E02" w:rsidRPr="00090289" w:rsidRDefault="00512D0A" w:rsidP="005002BF">
      <w:pPr>
        <w:ind w:firstLine="480"/>
      </w:pPr>
      <w:proofErr w:type="spellStart"/>
      <w:r w:rsidRPr="00512D0A">
        <w:t>nnnnn</w:t>
      </w:r>
      <w:proofErr w:type="spellEnd"/>
      <w:r w:rsidRPr="00512D0A">
        <w:rPr>
          <w:rFonts w:hint="eastAsia"/>
        </w:rPr>
        <w:t>：表示所用观测仪器的序列号；</w:t>
      </w:r>
    </w:p>
    <w:p w:rsidR="005D7E02" w:rsidRDefault="00512D0A" w:rsidP="005002BF">
      <w:pPr>
        <w:ind w:firstLine="480"/>
      </w:pPr>
      <w:r w:rsidRPr="00512D0A">
        <w:t>bz2</w:t>
      </w:r>
      <w:r w:rsidRPr="00512D0A">
        <w:rPr>
          <w:rFonts w:hint="eastAsia"/>
        </w:rPr>
        <w:t>：固定编码（小写），表示</w:t>
      </w:r>
      <w:r w:rsidRPr="00512D0A">
        <w:t>bzip2</w:t>
      </w:r>
      <w:r w:rsidRPr="00512D0A">
        <w:rPr>
          <w:rFonts w:hint="eastAsia"/>
        </w:rPr>
        <w:t>压缩格式的文件。</w:t>
      </w:r>
    </w:p>
    <w:p w:rsidR="005D7E02" w:rsidRDefault="005D7E02">
      <w:pPr>
        <w:ind w:firstLine="480"/>
        <w:rPr>
          <w:rFonts w:cs="Times New Roman"/>
        </w:rPr>
      </w:pPr>
    </w:p>
    <w:p w:rsidR="005D7E02" w:rsidRDefault="005D7E02">
      <w:pPr>
        <w:ind w:firstLine="480"/>
      </w:pPr>
    </w:p>
    <w:sectPr w:rsidR="005D7E02" w:rsidSect="005D7E02">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E75" w:rsidRDefault="001E4E75">
      <w:pPr>
        <w:spacing w:line="240" w:lineRule="auto"/>
        <w:ind w:firstLine="480"/>
      </w:pPr>
      <w:r>
        <w:separator/>
      </w:r>
    </w:p>
  </w:endnote>
  <w:endnote w:type="continuationSeparator" w:id="0">
    <w:p w:rsidR="001E4E75" w:rsidRDefault="001E4E75">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E02" w:rsidRDefault="00DC1F21">
    <w:pPr>
      <w:pStyle w:val="ab"/>
    </w:pPr>
    <w:r>
      <w:rPr>
        <w:noProof/>
      </w:rP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1pt;height:15.5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" filled="f" stroked="f" strokeweight=".5pt">
          <v:textbox style="mso-fit-shape-to-text:t" inset="0,0,0,0">
            <w:txbxContent>
              <w:p w:rsidR="005D7E02" w:rsidRDefault="00DC1F21">
                <w:pPr>
                  <w:pStyle w:val="ab"/>
                </w:pPr>
                <w:r>
                  <w:fldChar w:fldCharType="begin"/>
                </w:r>
                <w:r w:rsidR="008F410B">
                  <w:instrText xml:space="preserve"> PAGE  \* MERGEFORMAT </w:instrText>
                </w:r>
                <w:r>
                  <w:fldChar w:fldCharType="separate"/>
                </w:r>
                <w:r w:rsidR="00DF024A">
                  <w:rPr>
                    <w:noProof/>
                  </w:rPr>
                  <w:t>II</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E02" w:rsidRDefault="00DC1F21">
    <w:pPr>
      <w:pStyle w:val="ab"/>
    </w:pPr>
    <w:r>
      <w:rPr>
        <w:noProof/>
      </w:rPr>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85.55pt;height:17.5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" filled="f" stroked="f" strokeweight=".5pt">
          <v:textbox style="mso-fit-shape-to-text:t" inset="0,0,0,0">
            <w:txbxContent>
              <w:p w:rsidR="005D7E02" w:rsidRDefault="008F410B">
                <w:pPr>
                  <w:pStyle w:val="ab"/>
                </w:pPr>
                <w:r>
                  <w:rPr>
                    <w:rFonts w:hint="eastAsia"/>
                  </w:rPr>
                  <w:t>第</w:t>
                </w:r>
                <w:r>
                  <w:rPr>
                    <w:rFonts w:hint="eastAsia"/>
                  </w:rPr>
                  <w:t xml:space="preserve"> </w:t>
                </w:r>
                <w:r w:rsidR="00DC1F21">
                  <w:fldChar w:fldCharType="begin"/>
                </w:r>
                <w:r>
                  <w:instrText xml:space="preserve"> PAGE  \* MERGEFORMAT </w:instrText>
                </w:r>
                <w:r w:rsidR="00DC1F21">
                  <w:fldChar w:fldCharType="separate"/>
                </w:r>
                <w:r w:rsidR="00DF024A">
                  <w:rPr>
                    <w:noProof/>
                  </w:rPr>
                  <w:t>13</w:t>
                </w:r>
                <w:r w:rsidR="00DC1F21">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8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E75" w:rsidRDefault="001E4E75">
      <w:pPr>
        <w:ind w:firstLine="480"/>
      </w:pPr>
      <w:r>
        <w:separator/>
      </w:r>
    </w:p>
  </w:footnote>
  <w:footnote w:type="continuationSeparator" w:id="0">
    <w:p w:rsidR="001E4E75" w:rsidRDefault="001E4E75">
      <w:pPr>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7A7C43"/>
    <w:multiLevelType w:val="singleLevel"/>
    <w:tmpl w:val="B97A7C43"/>
    <w:lvl w:ilvl="0">
      <w:start w:val="1"/>
      <w:numFmt w:val="lowerLetter"/>
      <w:suff w:val="nothing"/>
      <w:lvlText w:val="%1）"/>
      <w:lvlJc w:val="left"/>
    </w:lvl>
  </w:abstractNum>
  <w:abstractNum w:abstractNumId="1">
    <w:nsid w:val="BDCD6C85"/>
    <w:multiLevelType w:val="singleLevel"/>
    <w:tmpl w:val="BDCD6C85"/>
    <w:lvl w:ilvl="0">
      <w:start w:val="1"/>
      <w:numFmt w:val="lowerLetter"/>
      <w:suff w:val="nothing"/>
      <w:lvlText w:val="%1）"/>
      <w:lvlJc w:val="left"/>
    </w:lvl>
  </w:abstractNum>
  <w:abstractNum w:abstractNumId="2">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425"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24C701AB"/>
    <w:multiLevelType w:val="singleLevel"/>
    <w:tmpl w:val="24C701AB"/>
    <w:lvl w:ilvl="0">
      <w:start w:val="1"/>
      <w:numFmt w:val="decimal"/>
      <w:suff w:val="nothing"/>
      <w:lvlText w:val="（%1）"/>
      <w:lvlJc w:val="left"/>
    </w:lvl>
  </w:abstractNum>
  <w:abstractNum w:abstractNumId="4">
    <w:nsid w:val="2C5917C3"/>
    <w:multiLevelType w:val="multilevel"/>
    <w:tmpl w:val="2C5917C3"/>
    <w:lvl w:ilvl="0">
      <w:start w:val="1"/>
      <w:numFmt w:val="none"/>
      <w:pStyle w:val="a1"/>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5">
    <w:nsid w:val="2ECFB8BF"/>
    <w:multiLevelType w:val="singleLevel"/>
    <w:tmpl w:val="2ECFB8BF"/>
    <w:lvl w:ilvl="0">
      <w:start w:val="1"/>
      <w:numFmt w:val="lowerLetter"/>
      <w:suff w:val="nothing"/>
      <w:lvlText w:val="%1）"/>
      <w:lvlJc w:val="left"/>
    </w:lvl>
  </w:abstractNum>
  <w:abstractNum w:abstractNumId="6">
    <w:nsid w:val="3171736F"/>
    <w:multiLevelType w:val="singleLevel"/>
    <w:tmpl w:val="3171736F"/>
    <w:lvl w:ilvl="0">
      <w:start w:val="1"/>
      <w:numFmt w:val="decimal"/>
      <w:suff w:val="nothing"/>
      <w:lvlText w:val="（%1）"/>
      <w:lvlJc w:val="left"/>
    </w:lvl>
  </w:abstractNum>
  <w:abstractNum w:abstractNumId="7">
    <w:nsid w:val="52A75E21"/>
    <w:multiLevelType w:val="singleLevel"/>
    <w:tmpl w:val="52A75E21"/>
    <w:lvl w:ilvl="0">
      <w:start w:val="1"/>
      <w:numFmt w:val="decimal"/>
      <w:suff w:val="nothing"/>
      <w:lvlText w:val="（%1）"/>
      <w:lvlJc w:val="left"/>
    </w:lvl>
  </w:abstractNum>
  <w:abstractNum w:abstractNumId="8">
    <w:nsid w:val="6B17C7D4"/>
    <w:multiLevelType w:val="singleLevel"/>
    <w:tmpl w:val="6B17C7D4"/>
    <w:lvl w:ilvl="0">
      <w:start w:val="1"/>
      <w:numFmt w:val="lowerLetter"/>
      <w:suff w:val="nothing"/>
      <w:lvlText w:val="%1）"/>
      <w:lvlJc w:val="left"/>
    </w:lvl>
  </w:abstractNum>
  <w:abstractNum w:abstractNumId="9">
    <w:nsid w:val="730E7F0D"/>
    <w:multiLevelType w:val="multilevel"/>
    <w:tmpl w:val="730E7F0D"/>
    <w:lvl w:ilvl="0">
      <w:start w:val="1"/>
      <w:numFmt w:val="decimal"/>
      <w:lvlText w:val="%1."/>
      <w:lvlJc w:val="left"/>
      <w:pPr>
        <w:ind w:left="432" w:hanging="432"/>
      </w:pPr>
      <w:rPr>
        <w:rFonts w:hint="default"/>
      </w:rPr>
    </w:lvl>
    <w:lvl w:ilvl="1">
      <w:start w:val="1"/>
      <w:numFmt w:val="decimal"/>
      <w:lvlText w:val="%1.%2."/>
      <w:lvlJc w:val="left"/>
      <w:pPr>
        <w:ind w:left="859"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num w:numId="1">
    <w:abstractNumId w:val="9"/>
  </w:num>
  <w:num w:numId="2">
    <w:abstractNumId w:val="2"/>
  </w:num>
  <w:num w:numId="3">
    <w:abstractNumId w:val="4"/>
  </w:num>
  <w:num w:numId="4">
    <w:abstractNumId w:val="3"/>
  </w:num>
  <w:num w:numId="5">
    <w:abstractNumId w:val="7"/>
  </w:num>
  <w:num w:numId="6">
    <w:abstractNumId w:val="6"/>
  </w:num>
  <w:num w:numId="7">
    <w:abstractNumId w:val="0"/>
  </w:num>
  <w:num w:numId="8">
    <w:abstractNumId w:val="5"/>
  </w:num>
  <w:num w:numId="9">
    <w:abstractNumId w:val="8"/>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董 一雷">
    <w15:presenceInfo w15:providerId="Windows Live" w15:userId="226029412a929ee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4C68"/>
    <w:rsid w:val="000079D4"/>
    <w:rsid w:val="00012222"/>
    <w:rsid w:val="00025D4A"/>
    <w:rsid w:val="00027FE1"/>
    <w:rsid w:val="00036EF2"/>
    <w:rsid w:val="000428C2"/>
    <w:rsid w:val="000452A4"/>
    <w:rsid w:val="00061BC8"/>
    <w:rsid w:val="00064D73"/>
    <w:rsid w:val="00067060"/>
    <w:rsid w:val="00081554"/>
    <w:rsid w:val="00084AE9"/>
    <w:rsid w:val="00090289"/>
    <w:rsid w:val="0009441F"/>
    <w:rsid w:val="00096891"/>
    <w:rsid w:val="000A1C19"/>
    <w:rsid w:val="000A3CE6"/>
    <w:rsid w:val="000B4990"/>
    <w:rsid w:val="000B7E23"/>
    <w:rsid w:val="000C3CBC"/>
    <w:rsid w:val="000D281A"/>
    <w:rsid w:val="000D4AE0"/>
    <w:rsid w:val="000D5857"/>
    <w:rsid w:val="000E4141"/>
    <w:rsid w:val="000F11ED"/>
    <w:rsid w:val="000F172A"/>
    <w:rsid w:val="00102992"/>
    <w:rsid w:val="00103E9F"/>
    <w:rsid w:val="00110EA0"/>
    <w:rsid w:val="00111A4C"/>
    <w:rsid w:val="001121AF"/>
    <w:rsid w:val="00122E6F"/>
    <w:rsid w:val="00164FCF"/>
    <w:rsid w:val="001673A9"/>
    <w:rsid w:val="0018238C"/>
    <w:rsid w:val="0019349A"/>
    <w:rsid w:val="001957FF"/>
    <w:rsid w:val="001A7062"/>
    <w:rsid w:val="001B1FE2"/>
    <w:rsid w:val="001B2753"/>
    <w:rsid w:val="001B51FF"/>
    <w:rsid w:val="001B63B6"/>
    <w:rsid w:val="001D485E"/>
    <w:rsid w:val="001D53F0"/>
    <w:rsid w:val="001D7E4D"/>
    <w:rsid w:val="001E43C2"/>
    <w:rsid w:val="001E4E75"/>
    <w:rsid w:val="001F0301"/>
    <w:rsid w:val="001F03BD"/>
    <w:rsid w:val="001F0D62"/>
    <w:rsid w:val="001F7025"/>
    <w:rsid w:val="002139C0"/>
    <w:rsid w:val="00233A96"/>
    <w:rsid w:val="00235763"/>
    <w:rsid w:val="0023790C"/>
    <w:rsid w:val="002412D9"/>
    <w:rsid w:val="0025241F"/>
    <w:rsid w:val="002644A5"/>
    <w:rsid w:val="00275838"/>
    <w:rsid w:val="0028185A"/>
    <w:rsid w:val="00281B90"/>
    <w:rsid w:val="00296654"/>
    <w:rsid w:val="002B3311"/>
    <w:rsid w:val="002B520A"/>
    <w:rsid w:val="002C7DE8"/>
    <w:rsid w:val="002D5606"/>
    <w:rsid w:val="002F6E01"/>
    <w:rsid w:val="00303948"/>
    <w:rsid w:val="00304199"/>
    <w:rsid w:val="00324E44"/>
    <w:rsid w:val="00335B2F"/>
    <w:rsid w:val="00343F85"/>
    <w:rsid w:val="00344832"/>
    <w:rsid w:val="00345066"/>
    <w:rsid w:val="00374045"/>
    <w:rsid w:val="00376A36"/>
    <w:rsid w:val="0038079C"/>
    <w:rsid w:val="0038153E"/>
    <w:rsid w:val="00386E86"/>
    <w:rsid w:val="00391A1F"/>
    <w:rsid w:val="003B06C9"/>
    <w:rsid w:val="003B259F"/>
    <w:rsid w:val="003B265B"/>
    <w:rsid w:val="003B50C5"/>
    <w:rsid w:val="003E37A5"/>
    <w:rsid w:val="003E3FE2"/>
    <w:rsid w:val="003F0BA7"/>
    <w:rsid w:val="00405285"/>
    <w:rsid w:val="004078B0"/>
    <w:rsid w:val="00407FAF"/>
    <w:rsid w:val="00414FE4"/>
    <w:rsid w:val="00415875"/>
    <w:rsid w:val="00424A6F"/>
    <w:rsid w:val="00425988"/>
    <w:rsid w:val="004311B6"/>
    <w:rsid w:val="00436B56"/>
    <w:rsid w:val="00443DD7"/>
    <w:rsid w:val="004458FC"/>
    <w:rsid w:val="0047059A"/>
    <w:rsid w:val="00475770"/>
    <w:rsid w:val="00477323"/>
    <w:rsid w:val="0048030A"/>
    <w:rsid w:val="004925DA"/>
    <w:rsid w:val="00495E3B"/>
    <w:rsid w:val="004A1CA4"/>
    <w:rsid w:val="004A2A1D"/>
    <w:rsid w:val="004A7C0D"/>
    <w:rsid w:val="004B6899"/>
    <w:rsid w:val="004C5ED2"/>
    <w:rsid w:val="004E1748"/>
    <w:rsid w:val="004E1D27"/>
    <w:rsid w:val="004F1FC9"/>
    <w:rsid w:val="004F2BAF"/>
    <w:rsid w:val="005002BF"/>
    <w:rsid w:val="005013D9"/>
    <w:rsid w:val="005014F3"/>
    <w:rsid w:val="005075C1"/>
    <w:rsid w:val="00512D0A"/>
    <w:rsid w:val="005131DD"/>
    <w:rsid w:val="00520FB7"/>
    <w:rsid w:val="00524286"/>
    <w:rsid w:val="005364E5"/>
    <w:rsid w:val="005404F7"/>
    <w:rsid w:val="00563C1E"/>
    <w:rsid w:val="0056661B"/>
    <w:rsid w:val="005674CD"/>
    <w:rsid w:val="0057381C"/>
    <w:rsid w:val="00581B7A"/>
    <w:rsid w:val="005848A3"/>
    <w:rsid w:val="005907A0"/>
    <w:rsid w:val="00592AE4"/>
    <w:rsid w:val="00593B77"/>
    <w:rsid w:val="005A36C8"/>
    <w:rsid w:val="005B6A1D"/>
    <w:rsid w:val="005B7541"/>
    <w:rsid w:val="005C16F5"/>
    <w:rsid w:val="005C321B"/>
    <w:rsid w:val="005D3760"/>
    <w:rsid w:val="005D7E02"/>
    <w:rsid w:val="005E4492"/>
    <w:rsid w:val="005E6C06"/>
    <w:rsid w:val="005F52C5"/>
    <w:rsid w:val="00602A57"/>
    <w:rsid w:val="00611719"/>
    <w:rsid w:val="00611EDF"/>
    <w:rsid w:val="00612B0B"/>
    <w:rsid w:val="006137DC"/>
    <w:rsid w:val="00617D7A"/>
    <w:rsid w:val="006264C0"/>
    <w:rsid w:val="00627A43"/>
    <w:rsid w:val="00630E44"/>
    <w:rsid w:val="00632A55"/>
    <w:rsid w:val="00661456"/>
    <w:rsid w:val="00680972"/>
    <w:rsid w:val="006842EE"/>
    <w:rsid w:val="0068582C"/>
    <w:rsid w:val="006860C3"/>
    <w:rsid w:val="00686CC6"/>
    <w:rsid w:val="0068753A"/>
    <w:rsid w:val="006915AF"/>
    <w:rsid w:val="00693F4B"/>
    <w:rsid w:val="006A4E74"/>
    <w:rsid w:val="006B01DA"/>
    <w:rsid w:val="006B197D"/>
    <w:rsid w:val="006B50E7"/>
    <w:rsid w:val="006B6AC1"/>
    <w:rsid w:val="006C58DE"/>
    <w:rsid w:val="006D19AE"/>
    <w:rsid w:val="006D2EC6"/>
    <w:rsid w:val="006F0B9F"/>
    <w:rsid w:val="006F7520"/>
    <w:rsid w:val="00711E74"/>
    <w:rsid w:val="007160E8"/>
    <w:rsid w:val="007226DE"/>
    <w:rsid w:val="0073129A"/>
    <w:rsid w:val="0073264D"/>
    <w:rsid w:val="00732D54"/>
    <w:rsid w:val="007555A4"/>
    <w:rsid w:val="00757962"/>
    <w:rsid w:val="007646FB"/>
    <w:rsid w:val="00770BB8"/>
    <w:rsid w:val="007815CE"/>
    <w:rsid w:val="00795FE3"/>
    <w:rsid w:val="00796BE7"/>
    <w:rsid w:val="007A274C"/>
    <w:rsid w:val="007A39F5"/>
    <w:rsid w:val="007B2A88"/>
    <w:rsid w:val="007D1583"/>
    <w:rsid w:val="007D4C0D"/>
    <w:rsid w:val="007D7AD1"/>
    <w:rsid w:val="007E0348"/>
    <w:rsid w:val="007E10A9"/>
    <w:rsid w:val="007E1604"/>
    <w:rsid w:val="007E4DDB"/>
    <w:rsid w:val="007F4031"/>
    <w:rsid w:val="007F46D2"/>
    <w:rsid w:val="007F4D70"/>
    <w:rsid w:val="007F62EF"/>
    <w:rsid w:val="00800680"/>
    <w:rsid w:val="00816434"/>
    <w:rsid w:val="00816D38"/>
    <w:rsid w:val="00840AEE"/>
    <w:rsid w:val="00853B4D"/>
    <w:rsid w:val="00870F69"/>
    <w:rsid w:val="0088204E"/>
    <w:rsid w:val="00894D37"/>
    <w:rsid w:val="008A09ED"/>
    <w:rsid w:val="008A27A1"/>
    <w:rsid w:val="008A4397"/>
    <w:rsid w:val="008A7B6F"/>
    <w:rsid w:val="008B08F0"/>
    <w:rsid w:val="008C0C13"/>
    <w:rsid w:val="008C3DF1"/>
    <w:rsid w:val="008C58D7"/>
    <w:rsid w:val="008C6A40"/>
    <w:rsid w:val="008D42CB"/>
    <w:rsid w:val="008E0A9D"/>
    <w:rsid w:val="008E46E0"/>
    <w:rsid w:val="008E5220"/>
    <w:rsid w:val="008F1A0B"/>
    <w:rsid w:val="008F410B"/>
    <w:rsid w:val="009004AC"/>
    <w:rsid w:val="00900D23"/>
    <w:rsid w:val="00904491"/>
    <w:rsid w:val="00905008"/>
    <w:rsid w:val="009119B5"/>
    <w:rsid w:val="00912F60"/>
    <w:rsid w:val="00924907"/>
    <w:rsid w:val="0095088F"/>
    <w:rsid w:val="00961786"/>
    <w:rsid w:val="009617BE"/>
    <w:rsid w:val="00977BBA"/>
    <w:rsid w:val="00982917"/>
    <w:rsid w:val="00987C7B"/>
    <w:rsid w:val="009952F3"/>
    <w:rsid w:val="009A06BA"/>
    <w:rsid w:val="009A7120"/>
    <w:rsid w:val="009C2CB3"/>
    <w:rsid w:val="009C3DF9"/>
    <w:rsid w:val="009D3363"/>
    <w:rsid w:val="009E08D7"/>
    <w:rsid w:val="009E4907"/>
    <w:rsid w:val="009E6BEB"/>
    <w:rsid w:val="009E7025"/>
    <w:rsid w:val="009E7EDB"/>
    <w:rsid w:val="009F32D0"/>
    <w:rsid w:val="009F43E3"/>
    <w:rsid w:val="00A11A77"/>
    <w:rsid w:val="00A4511F"/>
    <w:rsid w:val="00A45AE0"/>
    <w:rsid w:val="00A55EEE"/>
    <w:rsid w:val="00A66F08"/>
    <w:rsid w:val="00A67736"/>
    <w:rsid w:val="00A73A6B"/>
    <w:rsid w:val="00A7472F"/>
    <w:rsid w:val="00A75825"/>
    <w:rsid w:val="00A83114"/>
    <w:rsid w:val="00A83B54"/>
    <w:rsid w:val="00AA0E2F"/>
    <w:rsid w:val="00AC2AB9"/>
    <w:rsid w:val="00AC7C13"/>
    <w:rsid w:val="00AD5C3C"/>
    <w:rsid w:val="00AD6BA4"/>
    <w:rsid w:val="00AE2F74"/>
    <w:rsid w:val="00B215BB"/>
    <w:rsid w:val="00B217D6"/>
    <w:rsid w:val="00B2457A"/>
    <w:rsid w:val="00B32569"/>
    <w:rsid w:val="00B33488"/>
    <w:rsid w:val="00B40F17"/>
    <w:rsid w:val="00B503F5"/>
    <w:rsid w:val="00B51462"/>
    <w:rsid w:val="00B514EC"/>
    <w:rsid w:val="00B53A9B"/>
    <w:rsid w:val="00B54906"/>
    <w:rsid w:val="00B5580C"/>
    <w:rsid w:val="00B72558"/>
    <w:rsid w:val="00B73BC0"/>
    <w:rsid w:val="00B90572"/>
    <w:rsid w:val="00BC0A6A"/>
    <w:rsid w:val="00BE47E1"/>
    <w:rsid w:val="00BF30D3"/>
    <w:rsid w:val="00C151D8"/>
    <w:rsid w:val="00C16A64"/>
    <w:rsid w:val="00C307A5"/>
    <w:rsid w:val="00C36F95"/>
    <w:rsid w:val="00C65508"/>
    <w:rsid w:val="00C724C4"/>
    <w:rsid w:val="00C72D90"/>
    <w:rsid w:val="00CA0A72"/>
    <w:rsid w:val="00CA25A0"/>
    <w:rsid w:val="00CA79E0"/>
    <w:rsid w:val="00CB0B63"/>
    <w:rsid w:val="00CC2A8F"/>
    <w:rsid w:val="00CC69BE"/>
    <w:rsid w:val="00CD3DAF"/>
    <w:rsid w:val="00CD5944"/>
    <w:rsid w:val="00CD7E6A"/>
    <w:rsid w:val="00CE4C68"/>
    <w:rsid w:val="00D0442B"/>
    <w:rsid w:val="00D05606"/>
    <w:rsid w:val="00D05D34"/>
    <w:rsid w:val="00D0648A"/>
    <w:rsid w:val="00D36C22"/>
    <w:rsid w:val="00D455DB"/>
    <w:rsid w:val="00D46AA4"/>
    <w:rsid w:val="00D5758A"/>
    <w:rsid w:val="00D63AC2"/>
    <w:rsid w:val="00DA312A"/>
    <w:rsid w:val="00DB0722"/>
    <w:rsid w:val="00DB2724"/>
    <w:rsid w:val="00DB52CC"/>
    <w:rsid w:val="00DC1F21"/>
    <w:rsid w:val="00DD5CC8"/>
    <w:rsid w:val="00DE6062"/>
    <w:rsid w:val="00DE6E8B"/>
    <w:rsid w:val="00DF024A"/>
    <w:rsid w:val="00DF7535"/>
    <w:rsid w:val="00E006B4"/>
    <w:rsid w:val="00E01B73"/>
    <w:rsid w:val="00E072CD"/>
    <w:rsid w:val="00E23BD9"/>
    <w:rsid w:val="00E257BD"/>
    <w:rsid w:val="00E33213"/>
    <w:rsid w:val="00E57445"/>
    <w:rsid w:val="00E6450D"/>
    <w:rsid w:val="00E66B3F"/>
    <w:rsid w:val="00E701F1"/>
    <w:rsid w:val="00E74852"/>
    <w:rsid w:val="00E74BBB"/>
    <w:rsid w:val="00E76B61"/>
    <w:rsid w:val="00E77CCD"/>
    <w:rsid w:val="00E81568"/>
    <w:rsid w:val="00E8680A"/>
    <w:rsid w:val="00E86B98"/>
    <w:rsid w:val="00E97460"/>
    <w:rsid w:val="00EA73D8"/>
    <w:rsid w:val="00EA7B7A"/>
    <w:rsid w:val="00EB5E72"/>
    <w:rsid w:val="00EB5F6A"/>
    <w:rsid w:val="00EE2999"/>
    <w:rsid w:val="00EE4B08"/>
    <w:rsid w:val="00EE7EED"/>
    <w:rsid w:val="00F07872"/>
    <w:rsid w:val="00F13D41"/>
    <w:rsid w:val="00F24898"/>
    <w:rsid w:val="00F31B42"/>
    <w:rsid w:val="00F32967"/>
    <w:rsid w:val="00F410C9"/>
    <w:rsid w:val="00F644BE"/>
    <w:rsid w:val="00F64B88"/>
    <w:rsid w:val="00F859B1"/>
    <w:rsid w:val="00F9348A"/>
    <w:rsid w:val="00F948EB"/>
    <w:rsid w:val="00F9711A"/>
    <w:rsid w:val="00FA368A"/>
    <w:rsid w:val="00FB290D"/>
    <w:rsid w:val="00FB3B4D"/>
    <w:rsid w:val="00FB6FA3"/>
    <w:rsid w:val="00FC46B3"/>
    <w:rsid w:val="00FC49E0"/>
    <w:rsid w:val="00FD4E95"/>
    <w:rsid w:val="00FD7680"/>
    <w:rsid w:val="00FE2AAA"/>
    <w:rsid w:val="00FE7410"/>
    <w:rsid w:val="00FF6E11"/>
    <w:rsid w:val="01331CCC"/>
    <w:rsid w:val="016D621C"/>
    <w:rsid w:val="0178520E"/>
    <w:rsid w:val="01985AB0"/>
    <w:rsid w:val="021E1C4B"/>
    <w:rsid w:val="023800D2"/>
    <w:rsid w:val="024151FD"/>
    <w:rsid w:val="02C078BB"/>
    <w:rsid w:val="02F4298C"/>
    <w:rsid w:val="032A7CD0"/>
    <w:rsid w:val="03505F44"/>
    <w:rsid w:val="036B0C77"/>
    <w:rsid w:val="0371001B"/>
    <w:rsid w:val="03735B53"/>
    <w:rsid w:val="03893470"/>
    <w:rsid w:val="038A4AB7"/>
    <w:rsid w:val="03F01229"/>
    <w:rsid w:val="04003A0C"/>
    <w:rsid w:val="04C153B0"/>
    <w:rsid w:val="051F240C"/>
    <w:rsid w:val="056B59F4"/>
    <w:rsid w:val="05BA1022"/>
    <w:rsid w:val="05C0323C"/>
    <w:rsid w:val="05C22225"/>
    <w:rsid w:val="05C413DF"/>
    <w:rsid w:val="05D16A9A"/>
    <w:rsid w:val="05E629D3"/>
    <w:rsid w:val="05E778ED"/>
    <w:rsid w:val="062861FE"/>
    <w:rsid w:val="06292D22"/>
    <w:rsid w:val="073A7035"/>
    <w:rsid w:val="075954B5"/>
    <w:rsid w:val="078605FA"/>
    <w:rsid w:val="081220E5"/>
    <w:rsid w:val="083056B4"/>
    <w:rsid w:val="085A1F6B"/>
    <w:rsid w:val="08DD1EFA"/>
    <w:rsid w:val="08E86AA1"/>
    <w:rsid w:val="08FF5FB7"/>
    <w:rsid w:val="09102D4F"/>
    <w:rsid w:val="09294A05"/>
    <w:rsid w:val="096639FD"/>
    <w:rsid w:val="09DA16AB"/>
    <w:rsid w:val="0A2C42D2"/>
    <w:rsid w:val="0A31465D"/>
    <w:rsid w:val="0A6E5E83"/>
    <w:rsid w:val="0AB20BB9"/>
    <w:rsid w:val="0B08719B"/>
    <w:rsid w:val="0B1038A8"/>
    <w:rsid w:val="0B607C37"/>
    <w:rsid w:val="0BA80FDB"/>
    <w:rsid w:val="0C09384B"/>
    <w:rsid w:val="0C390B65"/>
    <w:rsid w:val="0C436D25"/>
    <w:rsid w:val="0C4953C5"/>
    <w:rsid w:val="0C7A10CD"/>
    <w:rsid w:val="0C8B6D45"/>
    <w:rsid w:val="0CAE7DC6"/>
    <w:rsid w:val="0CAF6F92"/>
    <w:rsid w:val="0CE27058"/>
    <w:rsid w:val="0D003E58"/>
    <w:rsid w:val="0D277C9E"/>
    <w:rsid w:val="0D3D1F63"/>
    <w:rsid w:val="0D82480B"/>
    <w:rsid w:val="0DD041F2"/>
    <w:rsid w:val="0E367764"/>
    <w:rsid w:val="0E4B5E7E"/>
    <w:rsid w:val="0E663E9F"/>
    <w:rsid w:val="0E6B7084"/>
    <w:rsid w:val="0EC91455"/>
    <w:rsid w:val="0F054FE5"/>
    <w:rsid w:val="0F304BA9"/>
    <w:rsid w:val="0F4D14F7"/>
    <w:rsid w:val="0F6113AF"/>
    <w:rsid w:val="102A1751"/>
    <w:rsid w:val="109D4B69"/>
    <w:rsid w:val="10CE0B07"/>
    <w:rsid w:val="10E36909"/>
    <w:rsid w:val="11145155"/>
    <w:rsid w:val="11311342"/>
    <w:rsid w:val="11471B36"/>
    <w:rsid w:val="118E2210"/>
    <w:rsid w:val="11A07308"/>
    <w:rsid w:val="11A2714A"/>
    <w:rsid w:val="11C30555"/>
    <w:rsid w:val="11DD6927"/>
    <w:rsid w:val="11ED1B40"/>
    <w:rsid w:val="11FE33E5"/>
    <w:rsid w:val="1213419C"/>
    <w:rsid w:val="12B24012"/>
    <w:rsid w:val="12DB105D"/>
    <w:rsid w:val="12F06E9A"/>
    <w:rsid w:val="1327505C"/>
    <w:rsid w:val="13407D78"/>
    <w:rsid w:val="137F7A2F"/>
    <w:rsid w:val="13AD4607"/>
    <w:rsid w:val="14014079"/>
    <w:rsid w:val="14206078"/>
    <w:rsid w:val="14367F34"/>
    <w:rsid w:val="14650989"/>
    <w:rsid w:val="14742753"/>
    <w:rsid w:val="147D0058"/>
    <w:rsid w:val="148234FB"/>
    <w:rsid w:val="14916855"/>
    <w:rsid w:val="14BF4CED"/>
    <w:rsid w:val="15347E3A"/>
    <w:rsid w:val="15740D11"/>
    <w:rsid w:val="157D0E1D"/>
    <w:rsid w:val="16330F64"/>
    <w:rsid w:val="164F0566"/>
    <w:rsid w:val="16540B2A"/>
    <w:rsid w:val="16AE7ECB"/>
    <w:rsid w:val="16C34A8C"/>
    <w:rsid w:val="17D877BE"/>
    <w:rsid w:val="17EF70A9"/>
    <w:rsid w:val="17F16E51"/>
    <w:rsid w:val="18364278"/>
    <w:rsid w:val="184E4FFE"/>
    <w:rsid w:val="18C2705C"/>
    <w:rsid w:val="18C83BD5"/>
    <w:rsid w:val="196D37BF"/>
    <w:rsid w:val="197C1D9E"/>
    <w:rsid w:val="19920684"/>
    <w:rsid w:val="19BE357D"/>
    <w:rsid w:val="19C96C41"/>
    <w:rsid w:val="19D91023"/>
    <w:rsid w:val="19E91A6E"/>
    <w:rsid w:val="19F239E9"/>
    <w:rsid w:val="19F66C7F"/>
    <w:rsid w:val="1A0D5FEF"/>
    <w:rsid w:val="1A2A42B6"/>
    <w:rsid w:val="1A2A72BC"/>
    <w:rsid w:val="1A372CF5"/>
    <w:rsid w:val="1A3C754F"/>
    <w:rsid w:val="1A3F035E"/>
    <w:rsid w:val="1A446385"/>
    <w:rsid w:val="1A7E001B"/>
    <w:rsid w:val="1A9B0EE1"/>
    <w:rsid w:val="1AD6791F"/>
    <w:rsid w:val="1AEE37C8"/>
    <w:rsid w:val="1C363535"/>
    <w:rsid w:val="1C5E2A05"/>
    <w:rsid w:val="1C600825"/>
    <w:rsid w:val="1C705F7F"/>
    <w:rsid w:val="1C7E12E3"/>
    <w:rsid w:val="1C830709"/>
    <w:rsid w:val="1CA946D5"/>
    <w:rsid w:val="1CD348C0"/>
    <w:rsid w:val="1CEC7A2C"/>
    <w:rsid w:val="1CF81663"/>
    <w:rsid w:val="1D2F7AEA"/>
    <w:rsid w:val="1D960217"/>
    <w:rsid w:val="1D9C7113"/>
    <w:rsid w:val="1E1C386D"/>
    <w:rsid w:val="1E4E6223"/>
    <w:rsid w:val="1EB9551E"/>
    <w:rsid w:val="1EBF71D2"/>
    <w:rsid w:val="1EFE5164"/>
    <w:rsid w:val="1FFD6CE6"/>
    <w:rsid w:val="200869C3"/>
    <w:rsid w:val="202A2B61"/>
    <w:rsid w:val="203618BE"/>
    <w:rsid w:val="204F2BF5"/>
    <w:rsid w:val="20BF72A9"/>
    <w:rsid w:val="20CF428A"/>
    <w:rsid w:val="20DE36C7"/>
    <w:rsid w:val="210C50CA"/>
    <w:rsid w:val="212D42B7"/>
    <w:rsid w:val="22173E3E"/>
    <w:rsid w:val="22545A34"/>
    <w:rsid w:val="22AD47DB"/>
    <w:rsid w:val="22B05762"/>
    <w:rsid w:val="22B35FF7"/>
    <w:rsid w:val="22DB029A"/>
    <w:rsid w:val="23200589"/>
    <w:rsid w:val="232C5E3D"/>
    <w:rsid w:val="237A7594"/>
    <w:rsid w:val="23CD3E84"/>
    <w:rsid w:val="23D20CFA"/>
    <w:rsid w:val="23D561F6"/>
    <w:rsid w:val="23D71698"/>
    <w:rsid w:val="23E813DF"/>
    <w:rsid w:val="2407011B"/>
    <w:rsid w:val="241505EF"/>
    <w:rsid w:val="244729A7"/>
    <w:rsid w:val="24636BE4"/>
    <w:rsid w:val="247E3B3D"/>
    <w:rsid w:val="24970B1B"/>
    <w:rsid w:val="24A16F89"/>
    <w:rsid w:val="24B669F8"/>
    <w:rsid w:val="24BE346C"/>
    <w:rsid w:val="24BF0C74"/>
    <w:rsid w:val="24CA24E6"/>
    <w:rsid w:val="24DC0997"/>
    <w:rsid w:val="254B154E"/>
    <w:rsid w:val="25A55299"/>
    <w:rsid w:val="25CB5332"/>
    <w:rsid w:val="25D20292"/>
    <w:rsid w:val="25E65591"/>
    <w:rsid w:val="2623728F"/>
    <w:rsid w:val="265D0D7F"/>
    <w:rsid w:val="26876D7D"/>
    <w:rsid w:val="26C0022C"/>
    <w:rsid w:val="272B483E"/>
    <w:rsid w:val="279740B6"/>
    <w:rsid w:val="27BD156A"/>
    <w:rsid w:val="27C122C0"/>
    <w:rsid w:val="27E737BD"/>
    <w:rsid w:val="287411B2"/>
    <w:rsid w:val="28866C52"/>
    <w:rsid w:val="29061336"/>
    <w:rsid w:val="290B5248"/>
    <w:rsid w:val="29461697"/>
    <w:rsid w:val="294A27D3"/>
    <w:rsid w:val="295D2AD1"/>
    <w:rsid w:val="29787A16"/>
    <w:rsid w:val="298D4027"/>
    <w:rsid w:val="29A41330"/>
    <w:rsid w:val="29DA67CA"/>
    <w:rsid w:val="2A190824"/>
    <w:rsid w:val="2A364ED6"/>
    <w:rsid w:val="2A954317"/>
    <w:rsid w:val="2AA44A41"/>
    <w:rsid w:val="2AB64E77"/>
    <w:rsid w:val="2AF3530F"/>
    <w:rsid w:val="2B1F34B5"/>
    <w:rsid w:val="2B2D15C5"/>
    <w:rsid w:val="2B7B2176"/>
    <w:rsid w:val="2B7D5339"/>
    <w:rsid w:val="2BA464AE"/>
    <w:rsid w:val="2BA715F4"/>
    <w:rsid w:val="2BE4384C"/>
    <w:rsid w:val="2C4651F2"/>
    <w:rsid w:val="2CC0337E"/>
    <w:rsid w:val="2D372EF0"/>
    <w:rsid w:val="2D605116"/>
    <w:rsid w:val="2D762E67"/>
    <w:rsid w:val="2D892A1C"/>
    <w:rsid w:val="2D8D37A5"/>
    <w:rsid w:val="2E275BB3"/>
    <w:rsid w:val="2E684B7F"/>
    <w:rsid w:val="2E7B3AC4"/>
    <w:rsid w:val="2EB717FC"/>
    <w:rsid w:val="2EBF6A80"/>
    <w:rsid w:val="2EE22282"/>
    <w:rsid w:val="2F1D79E3"/>
    <w:rsid w:val="2F257F12"/>
    <w:rsid w:val="2F324ECD"/>
    <w:rsid w:val="2F3F7FF7"/>
    <w:rsid w:val="2FD42CC2"/>
    <w:rsid w:val="2FED5DD7"/>
    <w:rsid w:val="30297D49"/>
    <w:rsid w:val="30A579ED"/>
    <w:rsid w:val="30B33FBB"/>
    <w:rsid w:val="30BD0BAB"/>
    <w:rsid w:val="30BE77EB"/>
    <w:rsid w:val="31D22BE1"/>
    <w:rsid w:val="31D92A28"/>
    <w:rsid w:val="31E274E8"/>
    <w:rsid w:val="31F57621"/>
    <w:rsid w:val="3201561F"/>
    <w:rsid w:val="320F7671"/>
    <w:rsid w:val="32242F78"/>
    <w:rsid w:val="32255B77"/>
    <w:rsid w:val="323320BF"/>
    <w:rsid w:val="323B7453"/>
    <w:rsid w:val="32B44CE8"/>
    <w:rsid w:val="33387965"/>
    <w:rsid w:val="333E20DE"/>
    <w:rsid w:val="337D0F25"/>
    <w:rsid w:val="33953CAE"/>
    <w:rsid w:val="33BA21BB"/>
    <w:rsid w:val="33C63DE2"/>
    <w:rsid w:val="33F9355C"/>
    <w:rsid w:val="33FD00CA"/>
    <w:rsid w:val="340469AA"/>
    <w:rsid w:val="34132094"/>
    <w:rsid w:val="34345165"/>
    <w:rsid w:val="34507A90"/>
    <w:rsid w:val="34620586"/>
    <w:rsid w:val="34A87171"/>
    <w:rsid w:val="34AF5BAA"/>
    <w:rsid w:val="34CD02D1"/>
    <w:rsid w:val="34F1737E"/>
    <w:rsid w:val="35280219"/>
    <w:rsid w:val="35325DC7"/>
    <w:rsid w:val="354E2333"/>
    <w:rsid w:val="35537497"/>
    <w:rsid w:val="362A5D1D"/>
    <w:rsid w:val="36D10E84"/>
    <w:rsid w:val="36E11D2C"/>
    <w:rsid w:val="36E8596A"/>
    <w:rsid w:val="37082B28"/>
    <w:rsid w:val="370A26DE"/>
    <w:rsid w:val="37553868"/>
    <w:rsid w:val="3778577A"/>
    <w:rsid w:val="37A123F4"/>
    <w:rsid w:val="37E46CBA"/>
    <w:rsid w:val="38643B1A"/>
    <w:rsid w:val="38664E39"/>
    <w:rsid w:val="386C224B"/>
    <w:rsid w:val="387C5DE3"/>
    <w:rsid w:val="38BB4077"/>
    <w:rsid w:val="38BC7285"/>
    <w:rsid w:val="396C7143"/>
    <w:rsid w:val="396F7848"/>
    <w:rsid w:val="39AD5960"/>
    <w:rsid w:val="39AE46F9"/>
    <w:rsid w:val="3A0122E9"/>
    <w:rsid w:val="3A1C6382"/>
    <w:rsid w:val="3A2466B0"/>
    <w:rsid w:val="3A6065F1"/>
    <w:rsid w:val="3A757B42"/>
    <w:rsid w:val="3AF94BBF"/>
    <w:rsid w:val="3B490628"/>
    <w:rsid w:val="3B513DC5"/>
    <w:rsid w:val="3BC96F1F"/>
    <w:rsid w:val="3C0946C2"/>
    <w:rsid w:val="3C283A78"/>
    <w:rsid w:val="3C306FDD"/>
    <w:rsid w:val="3C4B7CDE"/>
    <w:rsid w:val="3CA149A5"/>
    <w:rsid w:val="3D0C50CA"/>
    <w:rsid w:val="3D6E627E"/>
    <w:rsid w:val="3D751AA8"/>
    <w:rsid w:val="3D84255F"/>
    <w:rsid w:val="3DCE5854"/>
    <w:rsid w:val="3DFC5E9B"/>
    <w:rsid w:val="3E083086"/>
    <w:rsid w:val="3E1E66A2"/>
    <w:rsid w:val="3E456EF4"/>
    <w:rsid w:val="3E5B001E"/>
    <w:rsid w:val="3EBF5F4E"/>
    <w:rsid w:val="3F4B7926"/>
    <w:rsid w:val="3F776754"/>
    <w:rsid w:val="3F880BD4"/>
    <w:rsid w:val="3FE1277C"/>
    <w:rsid w:val="3FEF2EE2"/>
    <w:rsid w:val="400820C8"/>
    <w:rsid w:val="402134B7"/>
    <w:rsid w:val="40265807"/>
    <w:rsid w:val="40332445"/>
    <w:rsid w:val="40422E90"/>
    <w:rsid w:val="40883F13"/>
    <w:rsid w:val="408E677D"/>
    <w:rsid w:val="40B0501C"/>
    <w:rsid w:val="40BB5F0B"/>
    <w:rsid w:val="40BE3456"/>
    <w:rsid w:val="40C268C3"/>
    <w:rsid w:val="40F0623D"/>
    <w:rsid w:val="40F339DC"/>
    <w:rsid w:val="41150D85"/>
    <w:rsid w:val="413941CA"/>
    <w:rsid w:val="413E3211"/>
    <w:rsid w:val="418D5772"/>
    <w:rsid w:val="419114FB"/>
    <w:rsid w:val="41BA49D0"/>
    <w:rsid w:val="42173ADD"/>
    <w:rsid w:val="421817AB"/>
    <w:rsid w:val="42262172"/>
    <w:rsid w:val="422F2715"/>
    <w:rsid w:val="42A44D24"/>
    <w:rsid w:val="42B56764"/>
    <w:rsid w:val="4323438B"/>
    <w:rsid w:val="433A5682"/>
    <w:rsid w:val="43414664"/>
    <w:rsid w:val="434430AB"/>
    <w:rsid w:val="43490CFA"/>
    <w:rsid w:val="436E0802"/>
    <w:rsid w:val="43877F46"/>
    <w:rsid w:val="43A764C7"/>
    <w:rsid w:val="43F064B4"/>
    <w:rsid w:val="440B74FD"/>
    <w:rsid w:val="44100F97"/>
    <w:rsid w:val="4431037C"/>
    <w:rsid w:val="444644A3"/>
    <w:rsid w:val="448149D9"/>
    <w:rsid w:val="448A1BCC"/>
    <w:rsid w:val="45015D5A"/>
    <w:rsid w:val="453D78ED"/>
    <w:rsid w:val="454105ED"/>
    <w:rsid w:val="455705CE"/>
    <w:rsid w:val="45D14CF8"/>
    <w:rsid w:val="45F74EEE"/>
    <w:rsid w:val="45FE4974"/>
    <w:rsid w:val="469F0668"/>
    <w:rsid w:val="46AC69DF"/>
    <w:rsid w:val="46C31F39"/>
    <w:rsid w:val="46F8688B"/>
    <w:rsid w:val="47371FFD"/>
    <w:rsid w:val="47641188"/>
    <w:rsid w:val="47645CF9"/>
    <w:rsid w:val="476F6DAE"/>
    <w:rsid w:val="47967D34"/>
    <w:rsid w:val="479A63F3"/>
    <w:rsid w:val="47A61256"/>
    <w:rsid w:val="47E94966"/>
    <w:rsid w:val="48196A2E"/>
    <w:rsid w:val="48203015"/>
    <w:rsid w:val="483943D6"/>
    <w:rsid w:val="484E3B02"/>
    <w:rsid w:val="49123825"/>
    <w:rsid w:val="492D0DD8"/>
    <w:rsid w:val="493214F7"/>
    <w:rsid w:val="49384E8C"/>
    <w:rsid w:val="494607C3"/>
    <w:rsid w:val="49606B5C"/>
    <w:rsid w:val="49610F55"/>
    <w:rsid w:val="49F11AF7"/>
    <w:rsid w:val="49FE600D"/>
    <w:rsid w:val="4A0564F8"/>
    <w:rsid w:val="4A131CE7"/>
    <w:rsid w:val="4A17632A"/>
    <w:rsid w:val="4A3A29E3"/>
    <w:rsid w:val="4A490CD4"/>
    <w:rsid w:val="4A983BF2"/>
    <w:rsid w:val="4A985C1A"/>
    <w:rsid w:val="4AC4728B"/>
    <w:rsid w:val="4AD61CF2"/>
    <w:rsid w:val="4AEC035A"/>
    <w:rsid w:val="4B1822CA"/>
    <w:rsid w:val="4B8473AE"/>
    <w:rsid w:val="4B956EF0"/>
    <w:rsid w:val="4BA50B67"/>
    <w:rsid w:val="4BAE33A0"/>
    <w:rsid w:val="4BDB4F09"/>
    <w:rsid w:val="4BFC288E"/>
    <w:rsid w:val="4C351ECB"/>
    <w:rsid w:val="4C6E436C"/>
    <w:rsid w:val="4C806408"/>
    <w:rsid w:val="4C8E1B18"/>
    <w:rsid w:val="4D3E62ED"/>
    <w:rsid w:val="4D5E3823"/>
    <w:rsid w:val="4D8167FC"/>
    <w:rsid w:val="4D8B37D3"/>
    <w:rsid w:val="4EB3021D"/>
    <w:rsid w:val="4EB63B1A"/>
    <w:rsid w:val="4EC1702F"/>
    <w:rsid w:val="4EC37C59"/>
    <w:rsid w:val="4EE457FB"/>
    <w:rsid w:val="4F615D0F"/>
    <w:rsid w:val="4F7A34E4"/>
    <w:rsid w:val="4F9573AA"/>
    <w:rsid w:val="4FCD0141"/>
    <w:rsid w:val="4FFC3301"/>
    <w:rsid w:val="500B2844"/>
    <w:rsid w:val="50126020"/>
    <w:rsid w:val="50875601"/>
    <w:rsid w:val="5090782C"/>
    <w:rsid w:val="512F009B"/>
    <w:rsid w:val="51610D2A"/>
    <w:rsid w:val="51717D21"/>
    <w:rsid w:val="517A77C4"/>
    <w:rsid w:val="51976B93"/>
    <w:rsid w:val="51A45C8D"/>
    <w:rsid w:val="51A87D7B"/>
    <w:rsid w:val="51B112BE"/>
    <w:rsid w:val="520C4F60"/>
    <w:rsid w:val="523E683E"/>
    <w:rsid w:val="525F4132"/>
    <w:rsid w:val="529531E4"/>
    <w:rsid w:val="52A00152"/>
    <w:rsid w:val="52B95AAE"/>
    <w:rsid w:val="52D214B0"/>
    <w:rsid w:val="52E70E4B"/>
    <w:rsid w:val="530C5836"/>
    <w:rsid w:val="53477B93"/>
    <w:rsid w:val="535258ED"/>
    <w:rsid w:val="536309E0"/>
    <w:rsid w:val="538A332E"/>
    <w:rsid w:val="53C12113"/>
    <w:rsid w:val="53F80653"/>
    <w:rsid w:val="548A3682"/>
    <w:rsid w:val="54A32B7A"/>
    <w:rsid w:val="54B05ABB"/>
    <w:rsid w:val="552755F9"/>
    <w:rsid w:val="554B7219"/>
    <w:rsid w:val="558B1096"/>
    <w:rsid w:val="55D63D63"/>
    <w:rsid w:val="565B17C2"/>
    <w:rsid w:val="567A3F69"/>
    <w:rsid w:val="567C739A"/>
    <w:rsid w:val="56873429"/>
    <w:rsid w:val="569C11A0"/>
    <w:rsid w:val="56B17703"/>
    <w:rsid w:val="57155115"/>
    <w:rsid w:val="57457945"/>
    <w:rsid w:val="576C501F"/>
    <w:rsid w:val="5783232C"/>
    <w:rsid w:val="57B713D3"/>
    <w:rsid w:val="57DA500E"/>
    <w:rsid w:val="57E0070A"/>
    <w:rsid w:val="57EA70FC"/>
    <w:rsid w:val="57F52969"/>
    <w:rsid w:val="58344DF2"/>
    <w:rsid w:val="5854652B"/>
    <w:rsid w:val="585541A1"/>
    <w:rsid w:val="585B33BD"/>
    <w:rsid w:val="586D11F5"/>
    <w:rsid w:val="58BB3E28"/>
    <w:rsid w:val="58E2184B"/>
    <w:rsid w:val="59074E4E"/>
    <w:rsid w:val="590846A7"/>
    <w:rsid w:val="594D0FFF"/>
    <w:rsid w:val="5998583C"/>
    <w:rsid w:val="59BB6E02"/>
    <w:rsid w:val="59DA7018"/>
    <w:rsid w:val="59DF7E6D"/>
    <w:rsid w:val="59E63FC6"/>
    <w:rsid w:val="5A630190"/>
    <w:rsid w:val="5AB50F15"/>
    <w:rsid w:val="5B00197D"/>
    <w:rsid w:val="5B24176C"/>
    <w:rsid w:val="5B3526C6"/>
    <w:rsid w:val="5B471A4A"/>
    <w:rsid w:val="5B477F1B"/>
    <w:rsid w:val="5B54619E"/>
    <w:rsid w:val="5B6B2C14"/>
    <w:rsid w:val="5B9A2FA8"/>
    <w:rsid w:val="5BA32ED4"/>
    <w:rsid w:val="5BBB0B93"/>
    <w:rsid w:val="5C094586"/>
    <w:rsid w:val="5C0A23D3"/>
    <w:rsid w:val="5C20621E"/>
    <w:rsid w:val="5C2273BA"/>
    <w:rsid w:val="5CAD448C"/>
    <w:rsid w:val="5CB20FA7"/>
    <w:rsid w:val="5CD1515C"/>
    <w:rsid w:val="5CDC2346"/>
    <w:rsid w:val="5CDD77E8"/>
    <w:rsid w:val="5D0B11BD"/>
    <w:rsid w:val="5D3A21B2"/>
    <w:rsid w:val="5D924081"/>
    <w:rsid w:val="5DF979D8"/>
    <w:rsid w:val="5E01412D"/>
    <w:rsid w:val="5E0A1B32"/>
    <w:rsid w:val="5E993A0D"/>
    <w:rsid w:val="5ED22097"/>
    <w:rsid w:val="5F566AAF"/>
    <w:rsid w:val="5F5A030D"/>
    <w:rsid w:val="5FA44F4D"/>
    <w:rsid w:val="5FAA37BA"/>
    <w:rsid w:val="5FF32580"/>
    <w:rsid w:val="5FF938D6"/>
    <w:rsid w:val="602D3E47"/>
    <w:rsid w:val="607916FE"/>
    <w:rsid w:val="60FA7C79"/>
    <w:rsid w:val="61020F8C"/>
    <w:rsid w:val="61037453"/>
    <w:rsid w:val="611F7C6B"/>
    <w:rsid w:val="612A6A8B"/>
    <w:rsid w:val="612B6401"/>
    <w:rsid w:val="61810AD0"/>
    <w:rsid w:val="61B95C1A"/>
    <w:rsid w:val="61CC18FB"/>
    <w:rsid w:val="61FB51A9"/>
    <w:rsid w:val="623F1931"/>
    <w:rsid w:val="62432AD5"/>
    <w:rsid w:val="62580563"/>
    <w:rsid w:val="627C208D"/>
    <w:rsid w:val="62AB2C39"/>
    <w:rsid w:val="62F87067"/>
    <w:rsid w:val="62FC10D9"/>
    <w:rsid w:val="63237B08"/>
    <w:rsid w:val="63276D97"/>
    <w:rsid w:val="63BA71C2"/>
    <w:rsid w:val="643C70E7"/>
    <w:rsid w:val="64653DE7"/>
    <w:rsid w:val="64836BDA"/>
    <w:rsid w:val="64A058FE"/>
    <w:rsid w:val="64A13701"/>
    <w:rsid w:val="64C55DEF"/>
    <w:rsid w:val="64F71AC8"/>
    <w:rsid w:val="65247DB0"/>
    <w:rsid w:val="65311C7A"/>
    <w:rsid w:val="653A7516"/>
    <w:rsid w:val="65495F9D"/>
    <w:rsid w:val="65735824"/>
    <w:rsid w:val="65D40A04"/>
    <w:rsid w:val="65F060BC"/>
    <w:rsid w:val="660B49C9"/>
    <w:rsid w:val="664B7139"/>
    <w:rsid w:val="664D4BE3"/>
    <w:rsid w:val="669A5AF7"/>
    <w:rsid w:val="66CB6869"/>
    <w:rsid w:val="670B1559"/>
    <w:rsid w:val="674D0F3F"/>
    <w:rsid w:val="67A42BE9"/>
    <w:rsid w:val="68B60012"/>
    <w:rsid w:val="691F1829"/>
    <w:rsid w:val="693C40A8"/>
    <w:rsid w:val="69447368"/>
    <w:rsid w:val="6945393A"/>
    <w:rsid w:val="69733CEE"/>
    <w:rsid w:val="69A37EA2"/>
    <w:rsid w:val="69C15D03"/>
    <w:rsid w:val="69C7606E"/>
    <w:rsid w:val="69C85229"/>
    <w:rsid w:val="69E31858"/>
    <w:rsid w:val="69FA278B"/>
    <w:rsid w:val="69FE5740"/>
    <w:rsid w:val="6A052A48"/>
    <w:rsid w:val="6A305EE8"/>
    <w:rsid w:val="6AF56255"/>
    <w:rsid w:val="6B100880"/>
    <w:rsid w:val="6B1C01F6"/>
    <w:rsid w:val="6B4B7B17"/>
    <w:rsid w:val="6B7203A5"/>
    <w:rsid w:val="6B9B1B3D"/>
    <w:rsid w:val="6BA35EFE"/>
    <w:rsid w:val="6BCA5578"/>
    <w:rsid w:val="6BF272A3"/>
    <w:rsid w:val="6C2B1422"/>
    <w:rsid w:val="6CB96CA4"/>
    <w:rsid w:val="6D0F65CE"/>
    <w:rsid w:val="6D3969F3"/>
    <w:rsid w:val="6D3D4FEF"/>
    <w:rsid w:val="6DF73C53"/>
    <w:rsid w:val="6E70633C"/>
    <w:rsid w:val="6EB40EB9"/>
    <w:rsid w:val="6EB668E9"/>
    <w:rsid w:val="6EC8387D"/>
    <w:rsid w:val="6F3B09F8"/>
    <w:rsid w:val="6F4F7370"/>
    <w:rsid w:val="6FA35414"/>
    <w:rsid w:val="6FB86B20"/>
    <w:rsid w:val="6FD25085"/>
    <w:rsid w:val="703A18C7"/>
    <w:rsid w:val="706D7705"/>
    <w:rsid w:val="70F17753"/>
    <w:rsid w:val="70F870E5"/>
    <w:rsid w:val="70FD737B"/>
    <w:rsid w:val="71160A9C"/>
    <w:rsid w:val="71556945"/>
    <w:rsid w:val="719371D5"/>
    <w:rsid w:val="71DD3D77"/>
    <w:rsid w:val="71E060E4"/>
    <w:rsid w:val="723D162B"/>
    <w:rsid w:val="725F273E"/>
    <w:rsid w:val="72766B72"/>
    <w:rsid w:val="728B76BD"/>
    <w:rsid w:val="728F22C3"/>
    <w:rsid w:val="728F50F0"/>
    <w:rsid w:val="72AD39B8"/>
    <w:rsid w:val="72C52608"/>
    <w:rsid w:val="72CC2162"/>
    <w:rsid w:val="7301538A"/>
    <w:rsid w:val="735F448E"/>
    <w:rsid w:val="73F86528"/>
    <w:rsid w:val="74150154"/>
    <w:rsid w:val="747E51B7"/>
    <w:rsid w:val="748C0249"/>
    <w:rsid w:val="74CC311E"/>
    <w:rsid w:val="75171C8D"/>
    <w:rsid w:val="75353C8B"/>
    <w:rsid w:val="754239EB"/>
    <w:rsid w:val="757F5897"/>
    <w:rsid w:val="75FA3F14"/>
    <w:rsid w:val="763B4C61"/>
    <w:rsid w:val="76811C7C"/>
    <w:rsid w:val="76D00EEC"/>
    <w:rsid w:val="77177012"/>
    <w:rsid w:val="77192620"/>
    <w:rsid w:val="7733192C"/>
    <w:rsid w:val="7747007F"/>
    <w:rsid w:val="778477EF"/>
    <w:rsid w:val="77B510DC"/>
    <w:rsid w:val="77DB4848"/>
    <w:rsid w:val="77EC603A"/>
    <w:rsid w:val="783C1395"/>
    <w:rsid w:val="786008A8"/>
    <w:rsid w:val="78C80C1A"/>
    <w:rsid w:val="79365530"/>
    <w:rsid w:val="796C70B0"/>
    <w:rsid w:val="79780405"/>
    <w:rsid w:val="79CF7130"/>
    <w:rsid w:val="7A4C3DF9"/>
    <w:rsid w:val="7A502C1F"/>
    <w:rsid w:val="7AD55550"/>
    <w:rsid w:val="7ADC125B"/>
    <w:rsid w:val="7B314FAF"/>
    <w:rsid w:val="7BBD78CC"/>
    <w:rsid w:val="7BE20462"/>
    <w:rsid w:val="7C0922B5"/>
    <w:rsid w:val="7C354247"/>
    <w:rsid w:val="7C5B4D59"/>
    <w:rsid w:val="7C9414D3"/>
    <w:rsid w:val="7D105CCF"/>
    <w:rsid w:val="7D186008"/>
    <w:rsid w:val="7D2C1300"/>
    <w:rsid w:val="7D510E41"/>
    <w:rsid w:val="7D5809FA"/>
    <w:rsid w:val="7D5D1CF3"/>
    <w:rsid w:val="7DC7505E"/>
    <w:rsid w:val="7DD57043"/>
    <w:rsid w:val="7E086B54"/>
    <w:rsid w:val="7E3D1055"/>
    <w:rsid w:val="7E581FA6"/>
    <w:rsid w:val="7E630EAA"/>
    <w:rsid w:val="7E94424E"/>
    <w:rsid w:val="7F3358EE"/>
    <w:rsid w:val="7F6854D3"/>
    <w:rsid w:val="7F9815CF"/>
    <w:rsid w:val="7FA6308C"/>
    <w:rsid w:val="7FD459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unhideWhenUsed="0" w:qFormat="1"/>
    <w:lsdException w:name="toc 2" w:uiPriority="39" w:unhideWhenUsed="0" w:qFormat="1"/>
    <w:lsdException w:name="toc 3" w:unhideWhenUsed="0" w:qFormat="1"/>
    <w:lsdException w:name="Normal Indent" w:qFormat="1"/>
    <w:lsdException w:name="annotation text" w:unhideWhenUsed="0" w:qFormat="1"/>
    <w:lsdException w:name="header" w:unhideWhenUsed="0" w:qFormat="1"/>
    <w:lsdException w:name="footer" w:unhideWhenUsed="0" w:qFormat="1"/>
    <w:lsdException w:name="caption" w:qFormat="1"/>
    <w:lsdException w:name="annotation reference"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nhideWhenUsed="0"/>
    <w:lsdException w:name="HTML Top of Form" w:uiPriority="99"/>
    <w:lsdException w:name="HTML Bottom of Form" w:uiPriority="99"/>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next w:val="a3"/>
    <w:qFormat/>
    <w:rsid w:val="005D7E02"/>
    <w:pPr>
      <w:widowControl w:val="0"/>
      <w:spacing w:line="360" w:lineRule="auto"/>
      <w:ind w:firstLineChars="200" w:firstLine="360"/>
    </w:pPr>
    <w:rPr>
      <w:rFonts w:eastAsia="仿宋" w:cstheme="minorBidi"/>
      <w:kern w:val="2"/>
      <w:sz w:val="24"/>
    </w:rPr>
  </w:style>
  <w:style w:type="paragraph" w:styleId="1">
    <w:name w:val="heading 1"/>
    <w:basedOn w:val="a2"/>
    <w:next w:val="a2"/>
    <w:qFormat/>
    <w:rsid w:val="005D7E02"/>
    <w:pPr>
      <w:keepNext/>
      <w:keepLines/>
      <w:tabs>
        <w:tab w:val="left" w:pos="0"/>
      </w:tabs>
      <w:spacing w:beforeLines="50" w:afterLines="50"/>
      <w:ind w:firstLineChars="0" w:firstLine="0"/>
      <w:outlineLvl w:val="0"/>
    </w:pPr>
    <w:rPr>
      <w:rFonts w:ascii="黑体" w:hAnsi="黑体"/>
      <w:b/>
      <w:bCs/>
      <w:kern w:val="44"/>
      <w:sz w:val="28"/>
      <w:szCs w:val="44"/>
    </w:rPr>
  </w:style>
  <w:style w:type="paragraph" w:styleId="2">
    <w:name w:val="heading 2"/>
    <w:basedOn w:val="a2"/>
    <w:next w:val="a2"/>
    <w:unhideWhenUsed/>
    <w:qFormat/>
    <w:rsid w:val="005D7E02"/>
    <w:pPr>
      <w:keepNext/>
      <w:keepLines/>
      <w:tabs>
        <w:tab w:val="left" w:pos="0"/>
        <w:tab w:val="left" w:pos="360"/>
        <w:tab w:val="left" w:pos="616"/>
      </w:tabs>
      <w:ind w:firstLineChars="0" w:firstLine="0"/>
      <w:outlineLvl w:val="1"/>
    </w:pPr>
    <w:rPr>
      <w:rFonts w:ascii="黑体" w:hAnsi="黑体"/>
      <w:b/>
      <w:bCs/>
      <w:szCs w:val="32"/>
    </w:rPr>
  </w:style>
  <w:style w:type="paragraph" w:styleId="3">
    <w:name w:val="heading 3"/>
    <w:basedOn w:val="a2"/>
    <w:next w:val="a2"/>
    <w:unhideWhenUsed/>
    <w:qFormat/>
    <w:rsid w:val="005D7E02"/>
    <w:pPr>
      <w:numPr>
        <w:ilvl w:val="2"/>
        <w:numId w:val="1"/>
      </w:numPr>
      <w:ind w:firstLineChars="0" w:firstLine="0"/>
      <w:outlineLvl w:val="2"/>
    </w:pPr>
    <w:rPr>
      <w:rFonts w:cs="Times New Roman" w:hint="eastAsia"/>
      <w:b/>
      <w:kern w:val="0"/>
      <w:szCs w:val="27"/>
    </w:rPr>
  </w:style>
  <w:style w:type="paragraph" w:styleId="4">
    <w:name w:val="heading 4"/>
    <w:basedOn w:val="a2"/>
    <w:next w:val="a2"/>
    <w:unhideWhenUsed/>
    <w:qFormat/>
    <w:rsid w:val="005D7E02"/>
    <w:pPr>
      <w:keepNext/>
      <w:keepLines/>
      <w:numPr>
        <w:ilvl w:val="3"/>
        <w:numId w:val="1"/>
      </w:numPr>
      <w:ind w:firstLineChars="0" w:firstLine="0"/>
      <w:outlineLvl w:val="3"/>
    </w:pPr>
    <w:rPr>
      <w:rFonts w:ascii="宋体" w:hAnsi="宋体"/>
      <w:b/>
    </w:rPr>
  </w:style>
  <w:style w:type="paragraph" w:styleId="5">
    <w:name w:val="heading 5"/>
    <w:basedOn w:val="a2"/>
    <w:next w:val="a2"/>
    <w:unhideWhenUsed/>
    <w:qFormat/>
    <w:rsid w:val="005D7E02"/>
    <w:pPr>
      <w:keepNext/>
      <w:keepLines/>
      <w:numPr>
        <w:ilvl w:val="4"/>
        <w:numId w:val="1"/>
      </w:numPr>
      <w:spacing w:before="280" w:after="290" w:line="372" w:lineRule="auto"/>
      <w:ind w:firstLineChars="0" w:firstLine="0"/>
      <w:outlineLvl w:val="4"/>
    </w:pPr>
    <w:rPr>
      <w:b/>
      <w:sz w:val="28"/>
    </w:rPr>
  </w:style>
  <w:style w:type="paragraph" w:styleId="6">
    <w:name w:val="heading 6"/>
    <w:basedOn w:val="a2"/>
    <w:next w:val="a2"/>
    <w:semiHidden/>
    <w:unhideWhenUsed/>
    <w:qFormat/>
    <w:rsid w:val="005D7E02"/>
    <w:pPr>
      <w:keepNext/>
      <w:keepLines/>
      <w:numPr>
        <w:ilvl w:val="5"/>
        <w:numId w:val="1"/>
      </w:numPr>
      <w:spacing w:before="240" w:after="64" w:line="317" w:lineRule="auto"/>
      <w:ind w:firstLineChars="0" w:firstLine="0"/>
      <w:outlineLvl w:val="5"/>
    </w:pPr>
    <w:rPr>
      <w:rFonts w:ascii="Arial" w:eastAsia="黑体" w:hAnsi="Arial"/>
      <w:b/>
    </w:rPr>
  </w:style>
  <w:style w:type="paragraph" w:styleId="7">
    <w:name w:val="heading 7"/>
    <w:basedOn w:val="a2"/>
    <w:next w:val="a2"/>
    <w:semiHidden/>
    <w:unhideWhenUsed/>
    <w:qFormat/>
    <w:rsid w:val="005D7E02"/>
    <w:pPr>
      <w:keepNext/>
      <w:keepLines/>
      <w:numPr>
        <w:ilvl w:val="6"/>
        <w:numId w:val="1"/>
      </w:numPr>
      <w:spacing w:before="240" w:after="64" w:line="317" w:lineRule="auto"/>
      <w:ind w:firstLineChars="0" w:firstLine="0"/>
      <w:outlineLvl w:val="6"/>
    </w:pPr>
    <w:rPr>
      <w:b/>
    </w:rPr>
  </w:style>
  <w:style w:type="paragraph" w:styleId="8">
    <w:name w:val="heading 8"/>
    <w:basedOn w:val="a2"/>
    <w:next w:val="a2"/>
    <w:semiHidden/>
    <w:unhideWhenUsed/>
    <w:qFormat/>
    <w:rsid w:val="005D7E02"/>
    <w:pPr>
      <w:keepNext/>
      <w:keepLines/>
      <w:numPr>
        <w:ilvl w:val="7"/>
        <w:numId w:val="1"/>
      </w:numPr>
      <w:spacing w:before="240" w:after="64" w:line="317" w:lineRule="auto"/>
      <w:ind w:firstLineChars="0" w:firstLine="0"/>
      <w:outlineLvl w:val="7"/>
    </w:pPr>
    <w:rPr>
      <w:rFonts w:ascii="Arial" w:eastAsia="黑体" w:hAnsi="Arial"/>
    </w:rPr>
  </w:style>
  <w:style w:type="paragraph" w:styleId="9">
    <w:name w:val="heading 9"/>
    <w:basedOn w:val="a2"/>
    <w:next w:val="a2"/>
    <w:semiHidden/>
    <w:unhideWhenUsed/>
    <w:qFormat/>
    <w:rsid w:val="005D7E02"/>
    <w:pPr>
      <w:keepNext/>
      <w:keepLines/>
      <w:numPr>
        <w:ilvl w:val="8"/>
        <w:numId w:val="1"/>
      </w:numPr>
      <w:spacing w:before="240" w:after="64" w:line="317" w:lineRule="auto"/>
      <w:ind w:firstLineChars="0" w:firstLine="0"/>
      <w:outlineLvl w:val="8"/>
    </w:pPr>
    <w:rPr>
      <w:rFonts w:ascii="Arial" w:eastAsia="黑体" w:hAnsi="Arial"/>
      <w:sz w:val="21"/>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next w:val="a2"/>
    <w:qFormat/>
    <w:rsid w:val="005D7E02"/>
    <w:pPr>
      <w:ind w:firstLineChars="0" w:firstLine="0"/>
    </w:pPr>
  </w:style>
  <w:style w:type="paragraph" w:styleId="a7">
    <w:name w:val="caption"/>
    <w:basedOn w:val="a2"/>
    <w:next w:val="a2"/>
    <w:link w:val="Char"/>
    <w:semiHidden/>
    <w:unhideWhenUsed/>
    <w:qFormat/>
    <w:rsid w:val="005D7E02"/>
    <w:rPr>
      <w:rFonts w:ascii="Arial" w:eastAsia="楷体" w:hAnsi="Arial"/>
    </w:rPr>
  </w:style>
  <w:style w:type="paragraph" w:styleId="a8">
    <w:name w:val="Document Map"/>
    <w:basedOn w:val="a2"/>
    <w:link w:val="Char0"/>
    <w:rsid w:val="005D7E02"/>
    <w:rPr>
      <w:rFonts w:ascii="宋体" w:eastAsia="宋体"/>
      <w:sz w:val="18"/>
      <w:szCs w:val="18"/>
    </w:rPr>
  </w:style>
  <w:style w:type="paragraph" w:styleId="a9">
    <w:name w:val="annotation text"/>
    <w:basedOn w:val="a2"/>
    <w:link w:val="Char1"/>
    <w:qFormat/>
    <w:rsid w:val="005D7E02"/>
  </w:style>
  <w:style w:type="paragraph" w:styleId="30">
    <w:name w:val="toc 3"/>
    <w:basedOn w:val="a2"/>
    <w:next w:val="a2"/>
    <w:qFormat/>
    <w:rsid w:val="005D7E02"/>
    <w:pPr>
      <w:ind w:firstLineChars="400" w:firstLine="960"/>
    </w:pPr>
  </w:style>
  <w:style w:type="paragraph" w:styleId="aa">
    <w:name w:val="Balloon Text"/>
    <w:basedOn w:val="a2"/>
    <w:link w:val="Char2"/>
    <w:qFormat/>
    <w:rsid w:val="005D7E02"/>
    <w:pPr>
      <w:spacing w:line="240" w:lineRule="auto"/>
    </w:pPr>
    <w:rPr>
      <w:sz w:val="18"/>
      <w:szCs w:val="18"/>
    </w:rPr>
  </w:style>
  <w:style w:type="paragraph" w:styleId="ab">
    <w:name w:val="footer"/>
    <w:basedOn w:val="a2"/>
    <w:qFormat/>
    <w:rsid w:val="005D7E02"/>
    <w:pPr>
      <w:tabs>
        <w:tab w:val="center" w:pos="4153"/>
        <w:tab w:val="right" w:pos="8306"/>
      </w:tabs>
      <w:snapToGrid w:val="0"/>
    </w:pPr>
    <w:rPr>
      <w:sz w:val="18"/>
    </w:rPr>
  </w:style>
  <w:style w:type="paragraph" w:styleId="ac">
    <w:name w:val="header"/>
    <w:basedOn w:val="a2"/>
    <w:qFormat/>
    <w:rsid w:val="005D7E0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10">
    <w:name w:val="toc 1"/>
    <w:basedOn w:val="a2"/>
    <w:next w:val="a2"/>
    <w:uiPriority w:val="39"/>
    <w:qFormat/>
    <w:rsid w:val="005D7E02"/>
    <w:pPr>
      <w:spacing w:line="300" w:lineRule="auto"/>
      <w:ind w:firstLineChars="0" w:firstLine="0"/>
    </w:pPr>
  </w:style>
  <w:style w:type="paragraph" w:styleId="20">
    <w:name w:val="toc 2"/>
    <w:basedOn w:val="a2"/>
    <w:next w:val="a2"/>
    <w:uiPriority w:val="39"/>
    <w:qFormat/>
    <w:rsid w:val="005D7E02"/>
  </w:style>
  <w:style w:type="paragraph" w:styleId="ad">
    <w:name w:val="annotation subject"/>
    <w:basedOn w:val="a9"/>
    <w:next w:val="a9"/>
    <w:link w:val="Char3"/>
    <w:qFormat/>
    <w:rsid w:val="005D7E02"/>
    <w:rPr>
      <w:b/>
      <w:bCs/>
    </w:rPr>
  </w:style>
  <w:style w:type="table" w:styleId="ae">
    <w:name w:val="Table Grid"/>
    <w:basedOn w:val="a5"/>
    <w:qFormat/>
    <w:rsid w:val="005D7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4"/>
    <w:uiPriority w:val="99"/>
    <w:unhideWhenUsed/>
    <w:rsid w:val="005D7E02"/>
    <w:rPr>
      <w:color w:val="0563C1" w:themeColor="hyperlink"/>
      <w:u w:val="single"/>
    </w:rPr>
  </w:style>
  <w:style w:type="character" w:styleId="af0">
    <w:name w:val="annotation reference"/>
    <w:qFormat/>
    <w:rsid w:val="005D7E02"/>
    <w:rPr>
      <w:sz w:val="21"/>
    </w:rPr>
  </w:style>
  <w:style w:type="paragraph" w:customStyle="1" w:styleId="af1">
    <w:name w:val="段"/>
    <w:qFormat/>
    <w:rsid w:val="005D7E02"/>
    <w:pPr>
      <w:tabs>
        <w:tab w:val="center" w:pos="4201"/>
        <w:tab w:val="right" w:leader="dot" w:pos="9298"/>
      </w:tabs>
      <w:autoSpaceDE w:val="0"/>
      <w:autoSpaceDN w:val="0"/>
      <w:ind w:firstLineChars="200" w:firstLine="420"/>
      <w:jc w:val="both"/>
    </w:pPr>
    <w:rPr>
      <w:rFonts w:ascii="宋体"/>
      <w:sz w:val="21"/>
    </w:rPr>
  </w:style>
  <w:style w:type="paragraph" w:customStyle="1" w:styleId="af2">
    <w:name w:val="二级无"/>
    <w:basedOn w:val="a0"/>
    <w:qFormat/>
    <w:rsid w:val="005D7E02"/>
    <w:pPr>
      <w:spacing w:beforeLines="0" w:afterLines="0"/>
    </w:pPr>
    <w:rPr>
      <w:rFonts w:ascii="宋体" w:eastAsia="宋体"/>
    </w:rPr>
  </w:style>
  <w:style w:type="paragraph" w:customStyle="1" w:styleId="a0">
    <w:name w:val="二级条标题"/>
    <w:basedOn w:val="a"/>
    <w:next w:val="af1"/>
    <w:qFormat/>
    <w:rsid w:val="005D7E02"/>
    <w:pPr>
      <w:numPr>
        <w:ilvl w:val="2"/>
      </w:numPr>
      <w:outlineLvl w:val="3"/>
    </w:pPr>
  </w:style>
  <w:style w:type="paragraph" w:customStyle="1" w:styleId="a">
    <w:name w:val="一级条标题"/>
    <w:next w:val="af1"/>
    <w:qFormat/>
    <w:rsid w:val="005D7E02"/>
    <w:pPr>
      <w:numPr>
        <w:ilvl w:val="1"/>
        <w:numId w:val="2"/>
      </w:numPr>
      <w:spacing w:beforeLines="50" w:afterLines="50"/>
      <w:outlineLvl w:val="2"/>
    </w:pPr>
    <w:rPr>
      <w:rFonts w:ascii="黑体" w:eastAsia="黑体"/>
      <w:sz w:val="21"/>
      <w:szCs w:val="21"/>
    </w:rPr>
  </w:style>
  <w:style w:type="paragraph" w:customStyle="1" w:styleId="a1">
    <w:name w:val="列项——（一级）"/>
    <w:qFormat/>
    <w:rsid w:val="005D7E02"/>
    <w:pPr>
      <w:widowControl w:val="0"/>
      <w:numPr>
        <w:numId w:val="3"/>
      </w:numPr>
      <w:jc w:val="both"/>
    </w:pPr>
    <w:rPr>
      <w:rFonts w:ascii="宋体"/>
      <w:sz w:val="21"/>
    </w:rPr>
  </w:style>
  <w:style w:type="paragraph" w:styleId="af3">
    <w:name w:val="List Paragraph"/>
    <w:basedOn w:val="a2"/>
    <w:uiPriority w:val="99"/>
    <w:unhideWhenUsed/>
    <w:qFormat/>
    <w:rsid w:val="005D7E02"/>
    <w:pPr>
      <w:ind w:firstLine="420"/>
    </w:pPr>
  </w:style>
  <w:style w:type="character" w:customStyle="1" w:styleId="Char1">
    <w:name w:val="批注文字 Char"/>
    <w:basedOn w:val="a4"/>
    <w:link w:val="a9"/>
    <w:qFormat/>
    <w:rsid w:val="005D7E02"/>
    <w:rPr>
      <w:rFonts w:ascii="宋体" w:hAnsi="宋体" w:cstheme="minorBidi"/>
      <w:kern w:val="2"/>
      <w:sz w:val="24"/>
    </w:rPr>
  </w:style>
  <w:style w:type="character" w:customStyle="1" w:styleId="Char3">
    <w:name w:val="批注主题 Char"/>
    <w:basedOn w:val="Char1"/>
    <w:link w:val="ad"/>
    <w:qFormat/>
    <w:rsid w:val="005D7E02"/>
    <w:rPr>
      <w:rFonts w:ascii="宋体" w:hAnsi="宋体" w:cstheme="minorBidi"/>
      <w:b/>
      <w:bCs/>
      <w:kern w:val="2"/>
      <w:sz w:val="24"/>
    </w:rPr>
  </w:style>
  <w:style w:type="character" w:customStyle="1" w:styleId="Char2">
    <w:name w:val="批注框文本 Char"/>
    <w:basedOn w:val="a4"/>
    <w:link w:val="aa"/>
    <w:qFormat/>
    <w:rsid w:val="005D7E02"/>
    <w:rPr>
      <w:rFonts w:ascii="宋体" w:hAnsi="宋体" w:cstheme="minorBidi"/>
      <w:kern w:val="2"/>
      <w:sz w:val="18"/>
      <w:szCs w:val="18"/>
    </w:rPr>
  </w:style>
  <w:style w:type="table" w:customStyle="1" w:styleId="21">
    <w:name w:val="网格型2"/>
    <w:basedOn w:val="a5"/>
    <w:uiPriority w:val="39"/>
    <w:qFormat/>
    <w:rsid w:val="005D7E02"/>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
    <w:basedOn w:val="a5"/>
    <w:qFormat/>
    <w:rsid w:val="005D7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题注 Char"/>
    <w:link w:val="a7"/>
    <w:qFormat/>
    <w:rsid w:val="005D7E02"/>
    <w:rPr>
      <w:rFonts w:ascii="Arial" w:eastAsia="楷体" w:hAnsi="Arial"/>
    </w:rPr>
  </w:style>
  <w:style w:type="paragraph" w:styleId="af4">
    <w:name w:val="No Spacing"/>
    <w:uiPriority w:val="1"/>
    <w:qFormat/>
    <w:rsid w:val="005D7E02"/>
    <w:rPr>
      <w:rFonts w:ascii="Calibri" w:hAnsi="Calibri"/>
      <w:sz w:val="22"/>
      <w:szCs w:val="22"/>
    </w:rPr>
  </w:style>
  <w:style w:type="character" w:customStyle="1" w:styleId="Char0">
    <w:name w:val="文档结构图 Char"/>
    <w:basedOn w:val="a4"/>
    <w:link w:val="a8"/>
    <w:rsid w:val="005D7E02"/>
    <w:rPr>
      <w:rFonts w:ascii="宋体" w:cstheme="minorBidi"/>
      <w:kern w:val="2"/>
      <w:sz w:val="18"/>
      <w:szCs w:val="18"/>
    </w:rPr>
  </w:style>
  <w:style w:type="paragraph" w:customStyle="1" w:styleId="12">
    <w:name w:val="修订1"/>
    <w:hidden/>
    <w:uiPriority w:val="99"/>
    <w:semiHidden/>
    <w:rsid w:val="005D7E02"/>
    <w:rPr>
      <w:rFonts w:eastAsia="仿宋" w:cstheme="minorBidi"/>
      <w:kern w:val="2"/>
      <w:sz w:val="24"/>
    </w:rPr>
  </w:style>
  <w:style w:type="paragraph" w:customStyle="1" w:styleId="TableParagraph">
    <w:name w:val="Table Paragraph"/>
    <w:basedOn w:val="a2"/>
    <w:uiPriority w:val="1"/>
    <w:qFormat/>
    <w:rsid w:val="005D7E02"/>
    <w:pPr>
      <w:spacing w:line="240" w:lineRule="auto"/>
      <w:ind w:firstLineChars="0" w:firstLine="0"/>
      <w:jc w:val="both"/>
    </w:pPr>
    <w:rPr>
      <w:rFonts w:eastAsia="宋体" w:cs="Times New Roman"/>
      <w:sz w:val="21"/>
      <w:szCs w:val="24"/>
    </w:rPr>
  </w:style>
  <w:style w:type="paragraph" w:styleId="af5">
    <w:name w:val="Revision"/>
    <w:hidden/>
    <w:uiPriority w:val="99"/>
    <w:semiHidden/>
    <w:rsid w:val="000428C2"/>
    <w:rPr>
      <w:rFonts w:eastAsia="仿宋" w:cstheme="minorBidi"/>
      <w:kern w:val="2"/>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FD3D5-4620-4936-A8AD-1C462BE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skych</dc:creator>
  <cp:lastModifiedBy>梁苗</cp:lastModifiedBy>
  <cp:revision>8</cp:revision>
  <dcterms:created xsi:type="dcterms:W3CDTF">2022-05-26T03:11:00Z</dcterms:created>
  <dcterms:modified xsi:type="dcterms:W3CDTF">2022-06-14T01:56:00Z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FF1946E5D370490184C3A526E193DB53</vt:lpwstr>
  </property>
</Properties>
</file>